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35241" w14:textId="4AF4591B" w:rsidR="00080B04" w:rsidRPr="009A669E" w:rsidRDefault="26A211EB" w:rsidP="00404482">
      <w:pPr>
        <w:pStyle w:val="Heading1"/>
      </w:pPr>
      <w:bookmarkStart w:id="0" w:name="_Toc181116909"/>
      <w:bookmarkStart w:id="1" w:name="_Toc181117215"/>
      <w:bookmarkStart w:id="2" w:name="_Toc181966714"/>
      <w:bookmarkStart w:id="3" w:name="_Toc181966781"/>
      <w:bookmarkStart w:id="4" w:name="_Toc182315520"/>
      <w:bookmarkStart w:id="5" w:name="_Toc2101392122"/>
      <w:bookmarkStart w:id="6" w:name="_Toc183785568"/>
      <w:r>
        <w:t>Export Development Canada 3-Year Accessibility Plan (2023-2025)</w:t>
      </w:r>
      <w:bookmarkEnd w:id="0"/>
      <w:bookmarkEnd w:id="1"/>
      <w:bookmarkEnd w:id="2"/>
      <w:bookmarkEnd w:id="3"/>
      <w:bookmarkEnd w:id="4"/>
      <w:bookmarkEnd w:id="5"/>
      <w:bookmarkEnd w:id="6"/>
    </w:p>
    <w:sdt>
      <w:sdtPr>
        <w:rPr>
          <w:noProof w:val="0"/>
        </w:rPr>
        <w:id w:val="573503768"/>
        <w:docPartObj>
          <w:docPartGallery w:val="Table of Contents"/>
          <w:docPartUnique/>
        </w:docPartObj>
      </w:sdtPr>
      <w:sdtEndPr/>
      <w:sdtContent>
        <w:p w14:paraId="44F648FA" w14:textId="2ED823A3" w:rsidR="00AE4565" w:rsidRDefault="468BE97C">
          <w:pPr>
            <w:pStyle w:val="TOC1"/>
            <w:rPr>
              <w:rFonts w:asciiTheme="minorHAnsi" w:eastAsiaTheme="minorEastAsia" w:hAnsiTheme="minorHAnsi" w:cstheme="minorBidi"/>
              <w:kern w:val="2"/>
              <w:sz w:val="24"/>
              <w:szCs w:val="24"/>
              <w:lang w:eastAsia="en-US"/>
              <w14:ligatures w14:val="standardContextual"/>
            </w:rPr>
          </w:pPr>
          <w:r>
            <w:fldChar w:fldCharType="begin"/>
          </w:r>
          <w:r w:rsidR="006E754D">
            <w:instrText>TOC \o "1-4" \z \u \h</w:instrText>
          </w:r>
          <w:r>
            <w:fldChar w:fldCharType="separate"/>
          </w:r>
          <w:hyperlink w:anchor="_Toc183785568" w:history="1"/>
        </w:p>
        <w:p w14:paraId="375A8459" w14:textId="62D3A4F0"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69" w:history="1">
            <w:r w:rsidRPr="00DA60F0">
              <w:rPr>
                <w:rStyle w:val="Hyperlink"/>
              </w:rPr>
              <w:t>General</w:t>
            </w:r>
            <w:r>
              <w:rPr>
                <w:webHidden/>
              </w:rPr>
              <w:tab/>
              <w:t>……………………………………………..</w:t>
            </w:r>
            <w:r>
              <w:rPr>
                <w:webHidden/>
              </w:rPr>
              <w:fldChar w:fldCharType="begin"/>
            </w:r>
            <w:r>
              <w:rPr>
                <w:webHidden/>
              </w:rPr>
              <w:instrText xml:space="preserve"> PAGEREF _Toc183785569 \h </w:instrText>
            </w:r>
            <w:r>
              <w:rPr>
                <w:webHidden/>
              </w:rPr>
            </w:r>
            <w:r>
              <w:rPr>
                <w:webHidden/>
              </w:rPr>
              <w:fldChar w:fldCharType="separate"/>
            </w:r>
            <w:r>
              <w:rPr>
                <w:webHidden/>
              </w:rPr>
              <w:t>1</w:t>
            </w:r>
            <w:r>
              <w:rPr>
                <w:webHidden/>
              </w:rPr>
              <w:fldChar w:fldCharType="end"/>
            </w:r>
          </w:hyperlink>
        </w:p>
        <w:p w14:paraId="269428E5" w14:textId="35505AA7"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0" w:history="1">
            <w:r w:rsidRPr="00DA60F0">
              <w:rPr>
                <w:rStyle w:val="Hyperlink"/>
                <w:noProof/>
              </w:rPr>
              <w:t>Introduction</w:t>
            </w:r>
            <w:r>
              <w:rPr>
                <w:noProof/>
                <w:webHidden/>
              </w:rPr>
              <w:tab/>
            </w:r>
            <w:r>
              <w:rPr>
                <w:noProof/>
                <w:webHidden/>
              </w:rPr>
              <w:fldChar w:fldCharType="begin"/>
            </w:r>
            <w:r>
              <w:rPr>
                <w:noProof/>
                <w:webHidden/>
              </w:rPr>
              <w:instrText xml:space="preserve"> PAGEREF _Toc183785570 \h </w:instrText>
            </w:r>
            <w:r>
              <w:rPr>
                <w:noProof/>
                <w:webHidden/>
              </w:rPr>
            </w:r>
            <w:r>
              <w:rPr>
                <w:noProof/>
                <w:webHidden/>
              </w:rPr>
              <w:fldChar w:fldCharType="separate"/>
            </w:r>
            <w:r>
              <w:rPr>
                <w:noProof/>
                <w:webHidden/>
              </w:rPr>
              <w:t>1</w:t>
            </w:r>
            <w:r>
              <w:rPr>
                <w:noProof/>
                <w:webHidden/>
              </w:rPr>
              <w:fldChar w:fldCharType="end"/>
            </w:r>
          </w:hyperlink>
        </w:p>
        <w:p w14:paraId="1CF19583" w14:textId="487F9CE3"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1" w:history="1">
            <w:r w:rsidRPr="00DA60F0">
              <w:rPr>
                <w:rStyle w:val="Hyperlink"/>
                <w:noProof/>
              </w:rPr>
              <w:t>Accessibility statement</w:t>
            </w:r>
            <w:r>
              <w:rPr>
                <w:noProof/>
                <w:webHidden/>
              </w:rPr>
              <w:tab/>
            </w:r>
            <w:r>
              <w:rPr>
                <w:noProof/>
                <w:webHidden/>
              </w:rPr>
              <w:fldChar w:fldCharType="begin"/>
            </w:r>
            <w:r>
              <w:rPr>
                <w:noProof/>
                <w:webHidden/>
              </w:rPr>
              <w:instrText xml:space="preserve"> PAGEREF _Toc183785571 \h </w:instrText>
            </w:r>
            <w:r>
              <w:rPr>
                <w:noProof/>
                <w:webHidden/>
              </w:rPr>
            </w:r>
            <w:r>
              <w:rPr>
                <w:noProof/>
                <w:webHidden/>
              </w:rPr>
              <w:fldChar w:fldCharType="separate"/>
            </w:r>
            <w:r>
              <w:rPr>
                <w:noProof/>
                <w:webHidden/>
              </w:rPr>
              <w:t>1</w:t>
            </w:r>
            <w:r>
              <w:rPr>
                <w:noProof/>
                <w:webHidden/>
              </w:rPr>
              <w:fldChar w:fldCharType="end"/>
            </w:r>
          </w:hyperlink>
        </w:p>
        <w:p w14:paraId="7B017E87" w14:textId="1DA784A4"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2" w:history="1">
            <w:r w:rsidRPr="00DA60F0">
              <w:rPr>
                <w:rStyle w:val="Hyperlink"/>
                <w:noProof/>
              </w:rPr>
              <w:t>Alternate Formats</w:t>
            </w:r>
            <w:r>
              <w:rPr>
                <w:noProof/>
                <w:webHidden/>
              </w:rPr>
              <w:tab/>
            </w:r>
            <w:r>
              <w:rPr>
                <w:noProof/>
                <w:webHidden/>
              </w:rPr>
              <w:fldChar w:fldCharType="begin"/>
            </w:r>
            <w:r>
              <w:rPr>
                <w:noProof/>
                <w:webHidden/>
              </w:rPr>
              <w:instrText xml:space="preserve"> PAGEREF _Toc183785572 \h </w:instrText>
            </w:r>
            <w:r>
              <w:rPr>
                <w:noProof/>
                <w:webHidden/>
              </w:rPr>
            </w:r>
            <w:r>
              <w:rPr>
                <w:noProof/>
                <w:webHidden/>
              </w:rPr>
              <w:fldChar w:fldCharType="separate"/>
            </w:r>
            <w:r>
              <w:rPr>
                <w:noProof/>
                <w:webHidden/>
              </w:rPr>
              <w:t>2</w:t>
            </w:r>
            <w:r>
              <w:rPr>
                <w:noProof/>
                <w:webHidden/>
              </w:rPr>
              <w:fldChar w:fldCharType="end"/>
            </w:r>
          </w:hyperlink>
        </w:p>
        <w:p w14:paraId="03600D3D" w14:textId="5537DA61"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3" w:history="1">
            <w:r w:rsidRPr="00DA60F0">
              <w:rPr>
                <w:rStyle w:val="Hyperlink"/>
                <w:noProof/>
              </w:rPr>
              <w:t>Feedback Process and Contact Information</w:t>
            </w:r>
            <w:r>
              <w:rPr>
                <w:noProof/>
                <w:webHidden/>
              </w:rPr>
              <w:tab/>
            </w:r>
            <w:r>
              <w:rPr>
                <w:noProof/>
                <w:webHidden/>
              </w:rPr>
              <w:fldChar w:fldCharType="begin"/>
            </w:r>
            <w:r>
              <w:rPr>
                <w:noProof/>
                <w:webHidden/>
              </w:rPr>
              <w:instrText xml:space="preserve"> PAGEREF _Toc183785573 \h </w:instrText>
            </w:r>
            <w:r>
              <w:rPr>
                <w:noProof/>
                <w:webHidden/>
              </w:rPr>
            </w:r>
            <w:r>
              <w:rPr>
                <w:noProof/>
                <w:webHidden/>
              </w:rPr>
              <w:fldChar w:fldCharType="separate"/>
            </w:r>
            <w:r>
              <w:rPr>
                <w:noProof/>
                <w:webHidden/>
              </w:rPr>
              <w:t>3</w:t>
            </w:r>
            <w:r>
              <w:rPr>
                <w:noProof/>
                <w:webHidden/>
              </w:rPr>
              <w:fldChar w:fldCharType="end"/>
            </w:r>
          </w:hyperlink>
        </w:p>
        <w:p w14:paraId="16E88AF2" w14:textId="480F51EC"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74" w:history="1">
            <w:r w:rsidRPr="00DA60F0">
              <w:rPr>
                <w:rStyle w:val="Hyperlink"/>
              </w:rPr>
              <w:t>Areas described under section 5 of the ACA</w:t>
            </w:r>
            <w:r>
              <w:rPr>
                <w:webHidden/>
              </w:rPr>
              <w:tab/>
            </w:r>
            <w:r>
              <w:rPr>
                <w:webHidden/>
              </w:rPr>
              <w:fldChar w:fldCharType="begin"/>
            </w:r>
            <w:r>
              <w:rPr>
                <w:webHidden/>
              </w:rPr>
              <w:instrText xml:space="preserve"> PAGEREF _Toc183785574 \h </w:instrText>
            </w:r>
            <w:r>
              <w:rPr>
                <w:webHidden/>
              </w:rPr>
            </w:r>
            <w:r>
              <w:rPr>
                <w:webHidden/>
              </w:rPr>
              <w:fldChar w:fldCharType="separate"/>
            </w:r>
            <w:r>
              <w:rPr>
                <w:webHidden/>
              </w:rPr>
              <w:t>4</w:t>
            </w:r>
            <w:r>
              <w:rPr>
                <w:webHidden/>
              </w:rPr>
              <w:fldChar w:fldCharType="end"/>
            </w:r>
          </w:hyperlink>
        </w:p>
        <w:p w14:paraId="722718B6" w14:textId="3F9BF3F9"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5" w:history="1">
            <w:r w:rsidRPr="00DA60F0">
              <w:rPr>
                <w:rStyle w:val="Hyperlink"/>
                <w:noProof/>
              </w:rPr>
              <w:t>Barriers</w:t>
            </w:r>
            <w:r>
              <w:rPr>
                <w:noProof/>
                <w:webHidden/>
              </w:rPr>
              <w:tab/>
            </w:r>
            <w:r>
              <w:rPr>
                <w:noProof/>
                <w:webHidden/>
              </w:rPr>
              <w:fldChar w:fldCharType="begin"/>
            </w:r>
            <w:r>
              <w:rPr>
                <w:noProof/>
                <w:webHidden/>
              </w:rPr>
              <w:instrText xml:space="preserve"> PAGEREF _Toc183785575 \h </w:instrText>
            </w:r>
            <w:r>
              <w:rPr>
                <w:noProof/>
                <w:webHidden/>
              </w:rPr>
            </w:r>
            <w:r>
              <w:rPr>
                <w:noProof/>
                <w:webHidden/>
              </w:rPr>
              <w:fldChar w:fldCharType="separate"/>
            </w:r>
            <w:r>
              <w:rPr>
                <w:noProof/>
                <w:webHidden/>
              </w:rPr>
              <w:t>4</w:t>
            </w:r>
            <w:r>
              <w:rPr>
                <w:noProof/>
                <w:webHidden/>
              </w:rPr>
              <w:fldChar w:fldCharType="end"/>
            </w:r>
          </w:hyperlink>
        </w:p>
        <w:p w14:paraId="60EC042A" w14:textId="40ED3BDA"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6" w:history="1">
            <w:r w:rsidRPr="00DA60F0">
              <w:rPr>
                <w:rStyle w:val="Hyperlink"/>
                <w:noProof/>
              </w:rPr>
              <w:t>Actions</w:t>
            </w:r>
            <w:r>
              <w:rPr>
                <w:noProof/>
                <w:webHidden/>
              </w:rPr>
              <w:tab/>
            </w:r>
            <w:r>
              <w:rPr>
                <w:noProof/>
                <w:webHidden/>
              </w:rPr>
              <w:fldChar w:fldCharType="begin"/>
            </w:r>
            <w:r>
              <w:rPr>
                <w:noProof/>
                <w:webHidden/>
              </w:rPr>
              <w:instrText xml:space="preserve"> PAGEREF _Toc183785576 \h </w:instrText>
            </w:r>
            <w:r>
              <w:rPr>
                <w:noProof/>
                <w:webHidden/>
              </w:rPr>
            </w:r>
            <w:r>
              <w:rPr>
                <w:noProof/>
                <w:webHidden/>
              </w:rPr>
              <w:fldChar w:fldCharType="separate"/>
            </w:r>
            <w:r>
              <w:rPr>
                <w:noProof/>
                <w:webHidden/>
              </w:rPr>
              <w:t>4</w:t>
            </w:r>
            <w:r>
              <w:rPr>
                <w:noProof/>
                <w:webHidden/>
              </w:rPr>
              <w:fldChar w:fldCharType="end"/>
            </w:r>
          </w:hyperlink>
        </w:p>
        <w:p w14:paraId="59689772" w14:textId="66B25773"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7" w:history="1">
            <w:r w:rsidRPr="00DA60F0">
              <w:rPr>
                <w:rStyle w:val="Hyperlink"/>
                <w:noProof/>
              </w:rPr>
              <w:t>Employment</w:t>
            </w:r>
            <w:r>
              <w:rPr>
                <w:noProof/>
                <w:webHidden/>
              </w:rPr>
              <w:tab/>
            </w:r>
            <w:r>
              <w:rPr>
                <w:noProof/>
                <w:webHidden/>
              </w:rPr>
              <w:fldChar w:fldCharType="begin"/>
            </w:r>
            <w:r>
              <w:rPr>
                <w:noProof/>
                <w:webHidden/>
              </w:rPr>
              <w:instrText xml:space="preserve"> PAGEREF _Toc183785577 \h </w:instrText>
            </w:r>
            <w:r>
              <w:rPr>
                <w:noProof/>
                <w:webHidden/>
              </w:rPr>
            </w:r>
            <w:r>
              <w:rPr>
                <w:noProof/>
                <w:webHidden/>
              </w:rPr>
              <w:fldChar w:fldCharType="separate"/>
            </w:r>
            <w:r>
              <w:rPr>
                <w:noProof/>
                <w:webHidden/>
              </w:rPr>
              <w:t>5</w:t>
            </w:r>
            <w:r>
              <w:rPr>
                <w:noProof/>
                <w:webHidden/>
              </w:rPr>
              <w:fldChar w:fldCharType="end"/>
            </w:r>
          </w:hyperlink>
        </w:p>
        <w:p w14:paraId="1C86E89A" w14:textId="331A0677"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8" w:history="1">
            <w:r w:rsidRPr="00DA60F0">
              <w:rPr>
                <w:rStyle w:val="Hyperlink"/>
                <w:noProof/>
              </w:rPr>
              <w:t>Actions:</w:t>
            </w:r>
            <w:r>
              <w:rPr>
                <w:noProof/>
                <w:webHidden/>
              </w:rPr>
              <w:tab/>
            </w:r>
            <w:r>
              <w:rPr>
                <w:noProof/>
                <w:webHidden/>
              </w:rPr>
              <w:fldChar w:fldCharType="begin"/>
            </w:r>
            <w:r>
              <w:rPr>
                <w:noProof/>
                <w:webHidden/>
              </w:rPr>
              <w:instrText xml:space="preserve"> PAGEREF _Toc183785578 \h </w:instrText>
            </w:r>
            <w:r>
              <w:rPr>
                <w:noProof/>
                <w:webHidden/>
              </w:rPr>
            </w:r>
            <w:r>
              <w:rPr>
                <w:noProof/>
                <w:webHidden/>
              </w:rPr>
              <w:fldChar w:fldCharType="separate"/>
            </w:r>
            <w:r>
              <w:rPr>
                <w:noProof/>
                <w:webHidden/>
              </w:rPr>
              <w:t>5</w:t>
            </w:r>
            <w:r>
              <w:rPr>
                <w:noProof/>
                <w:webHidden/>
              </w:rPr>
              <w:fldChar w:fldCharType="end"/>
            </w:r>
          </w:hyperlink>
        </w:p>
        <w:p w14:paraId="7E961CE8" w14:textId="3E1E4A9D"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79" w:history="1">
            <w:r w:rsidRPr="00DA60F0">
              <w:rPr>
                <w:rStyle w:val="Hyperlink"/>
                <w:noProof/>
              </w:rPr>
              <w:t>Built environment</w:t>
            </w:r>
            <w:r>
              <w:rPr>
                <w:noProof/>
                <w:webHidden/>
              </w:rPr>
              <w:tab/>
            </w:r>
            <w:r>
              <w:rPr>
                <w:noProof/>
                <w:webHidden/>
              </w:rPr>
              <w:fldChar w:fldCharType="begin"/>
            </w:r>
            <w:r>
              <w:rPr>
                <w:noProof/>
                <w:webHidden/>
              </w:rPr>
              <w:instrText xml:space="preserve"> PAGEREF _Toc183785579 \h </w:instrText>
            </w:r>
            <w:r>
              <w:rPr>
                <w:noProof/>
                <w:webHidden/>
              </w:rPr>
            </w:r>
            <w:r>
              <w:rPr>
                <w:noProof/>
                <w:webHidden/>
              </w:rPr>
              <w:fldChar w:fldCharType="separate"/>
            </w:r>
            <w:r>
              <w:rPr>
                <w:noProof/>
                <w:webHidden/>
              </w:rPr>
              <w:t>5</w:t>
            </w:r>
            <w:r>
              <w:rPr>
                <w:noProof/>
                <w:webHidden/>
              </w:rPr>
              <w:fldChar w:fldCharType="end"/>
            </w:r>
          </w:hyperlink>
        </w:p>
        <w:p w14:paraId="5FDFDCA0" w14:textId="633C7CBE"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0" w:history="1">
            <w:r w:rsidRPr="00DA60F0">
              <w:rPr>
                <w:rStyle w:val="Hyperlink"/>
                <w:noProof/>
              </w:rPr>
              <w:t>Actions:</w:t>
            </w:r>
            <w:r>
              <w:rPr>
                <w:noProof/>
                <w:webHidden/>
              </w:rPr>
              <w:tab/>
            </w:r>
            <w:r>
              <w:rPr>
                <w:noProof/>
                <w:webHidden/>
              </w:rPr>
              <w:fldChar w:fldCharType="begin"/>
            </w:r>
            <w:r>
              <w:rPr>
                <w:noProof/>
                <w:webHidden/>
              </w:rPr>
              <w:instrText xml:space="preserve"> PAGEREF _Toc183785580 \h </w:instrText>
            </w:r>
            <w:r>
              <w:rPr>
                <w:noProof/>
                <w:webHidden/>
              </w:rPr>
            </w:r>
            <w:r>
              <w:rPr>
                <w:noProof/>
                <w:webHidden/>
              </w:rPr>
              <w:fldChar w:fldCharType="separate"/>
            </w:r>
            <w:r>
              <w:rPr>
                <w:noProof/>
                <w:webHidden/>
              </w:rPr>
              <w:t>6</w:t>
            </w:r>
            <w:r>
              <w:rPr>
                <w:noProof/>
                <w:webHidden/>
              </w:rPr>
              <w:fldChar w:fldCharType="end"/>
            </w:r>
          </w:hyperlink>
        </w:p>
        <w:p w14:paraId="2A1FD924" w14:textId="5961EA5B"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1" w:history="1">
            <w:r w:rsidRPr="00DA60F0">
              <w:rPr>
                <w:rStyle w:val="Hyperlink"/>
                <w:noProof/>
              </w:rPr>
              <w:t>Information and communication technologies</w:t>
            </w:r>
            <w:r>
              <w:rPr>
                <w:noProof/>
                <w:webHidden/>
              </w:rPr>
              <w:tab/>
            </w:r>
            <w:r>
              <w:rPr>
                <w:noProof/>
                <w:webHidden/>
              </w:rPr>
              <w:fldChar w:fldCharType="begin"/>
            </w:r>
            <w:r>
              <w:rPr>
                <w:noProof/>
                <w:webHidden/>
              </w:rPr>
              <w:instrText xml:space="preserve"> PAGEREF _Toc183785581 \h </w:instrText>
            </w:r>
            <w:r>
              <w:rPr>
                <w:noProof/>
                <w:webHidden/>
              </w:rPr>
            </w:r>
            <w:r>
              <w:rPr>
                <w:noProof/>
                <w:webHidden/>
              </w:rPr>
              <w:fldChar w:fldCharType="separate"/>
            </w:r>
            <w:r>
              <w:rPr>
                <w:noProof/>
                <w:webHidden/>
              </w:rPr>
              <w:t>6</w:t>
            </w:r>
            <w:r>
              <w:rPr>
                <w:noProof/>
                <w:webHidden/>
              </w:rPr>
              <w:fldChar w:fldCharType="end"/>
            </w:r>
          </w:hyperlink>
        </w:p>
        <w:p w14:paraId="22DA0CF3" w14:textId="4FCFED2D"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2" w:history="1">
            <w:r w:rsidRPr="00DA60F0">
              <w:rPr>
                <w:rStyle w:val="Hyperlink"/>
                <w:noProof/>
              </w:rPr>
              <w:t>Actions:</w:t>
            </w:r>
            <w:r>
              <w:rPr>
                <w:noProof/>
                <w:webHidden/>
              </w:rPr>
              <w:tab/>
            </w:r>
            <w:r>
              <w:rPr>
                <w:noProof/>
                <w:webHidden/>
              </w:rPr>
              <w:fldChar w:fldCharType="begin"/>
            </w:r>
            <w:r>
              <w:rPr>
                <w:noProof/>
                <w:webHidden/>
              </w:rPr>
              <w:instrText xml:space="preserve"> PAGEREF _Toc183785582 \h </w:instrText>
            </w:r>
            <w:r>
              <w:rPr>
                <w:noProof/>
                <w:webHidden/>
              </w:rPr>
            </w:r>
            <w:r>
              <w:rPr>
                <w:noProof/>
                <w:webHidden/>
              </w:rPr>
              <w:fldChar w:fldCharType="separate"/>
            </w:r>
            <w:r>
              <w:rPr>
                <w:noProof/>
                <w:webHidden/>
              </w:rPr>
              <w:t>6</w:t>
            </w:r>
            <w:r>
              <w:rPr>
                <w:noProof/>
                <w:webHidden/>
              </w:rPr>
              <w:fldChar w:fldCharType="end"/>
            </w:r>
          </w:hyperlink>
        </w:p>
        <w:p w14:paraId="222F9C13" w14:textId="5E4FDF28"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3" w:history="1">
            <w:r w:rsidRPr="00DA60F0">
              <w:rPr>
                <w:rStyle w:val="Hyperlink"/>
                <w:noProof/>
              </w:rPr>
              <w:t>Communication, other than information and communication technologies</w:t>
            </w:r>
            <w:r>
              <w:rPr>
                <w:noProof/>
                <w:webHidden/>
              </w:rPr>
              <w:tab/>
            </w:r>
            <w:r>
              <w:rPr>
                <w:noProof/>
                <w:webHidden/>
              </w:rPr>
              <w:fldChar w:fldCharType="begin"/>
            </w:r>
            <w:r>
              <w:rPr>
                <w:noProof/>
                <w:webHidden/>
              </w:rPr>
              <w:instrText xml:space="preserve"> PAGEREF _Toc183785583 \h </w:instrText>
            </w:r>
            <w:r>
              <w:rPr>
                <w:noProof/>
                <w:webHidden/>
              </w:rPr>
            </w:r>
            <w:r>
              <w:rPr>
                <w:noProof/>
                <w:webHidden/>
              </w:rPr>
              <w:fldChar w:fldCharType="separate"/>
            </w:r>
            <w:r>
              <w:rPr>
                <w:noProof/>
                <w:webHidden/>
              </w:rPr>
              <w:t>7</w:t>
            </w:r>
            <w:r>
              <w:rPr>
                <w:noProof/>
                <w:webHidden/>
              </w:rPr>
              <w:fldChar w:fldCharType="end"/>
            </w:r>
          </w:hyperlink>
        </w:p>
        <w:p w14:paraId="1783378F" w14:textId="01730143"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4" w:history="1">
            <w:r w:rsidRPr="00DA60F0">
              <w:rPr>
                <w:rStyle w:val="Hyperlink"/>
                <w:noProof/>
              </w:rPr>
              <w:t>Actions:</w:t>
            </w:r>
            <w:r>
              <w:rPr>
                <w:noProof/>
                <w:webHidden/>
              </w:rPr>
              <w:tab/>
            </w:r>
            <w:r>
              <w:rPr>
                <w:noProof/>
                <w:webHidden/>
              </w:rPr>
              <w:fldChar w:fldCharType="begin"/>
            </w:r>
            <w:r>
              <w:rPr>
                <w:noProof/>
                <w:webHidden/>
              </w:rPr>
              <w:instrText xml:space="preserve"> PAGEREF _Toc183785584 \h </w:instrText>
            </w:r>
            <w:r>
              <w:rPr>
                <w:noProof/>
                <w:webHidden/>
              </w:rPr>
            </w:r>
            <w:r>
              <w:rPr>
                <w:noProof/>
                <w:webHidden/>
              </w:rPr>
              <w:fldChar w:fldCharType="separate"/>
            </w:r>
            <w:r>
              <w:rPr>
                <w:noProof/>
                <w:webHidden/>
              </w:rPr>
              <w:t>7</w:t>
            </w:r>
            <w:r>
              <w:rPr>
                <w:noProof/>
                <w:webHidden/>
              </w:rPr>
              <w:fldChar w:fldCharType="end"/>
            </w:r>
          </w:hyperlink>
        </w:p>
        <w:p w14:paraId="1FF71456" w14:textId="6D170169"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5" w:history="1">
            <w:r w:rsidRPr="00DA60F0">
              <w:rPr>
                <w:rStyle w:val="Hyperlink"/>
                <w:noProof/>
              </w:rPr>
              <w:t>Procurement of goods, services, and facilities</w:t>
            </w:r>
            <w:r>
              <w:rPr>
                <w:noProof/>
                <w:webHidden/>
              </w:rPr>
              <w:tab/>
            </w:r>
            <w:r>
              <w:rPr>
                <w:noProof/>
                <w:webHidden/>
              </w:rPr>
              <w:fldChar w:fldCharType="begin"/>
            </w:r>
            <w:r>
              <w:rPr>
                <w:noProof/>
                <w:webHidden/>
              </w:rPr>
              <w:instrText xml:space="preserve"> PAGEREF _Toc183785585 \h </w:instrText>
            </w:r>
            <w:r>
              <w:rPr>
                <w:noProof/>
                <w:webHidden/>
              </w:rPr>
            </w:r>
            <w:r>
              <w:rPr>
                <w:noProof/>
                <w:webHidden/>
              </w:rPr>
              <w:fldChar w:fldCharType="separate"/>
            </w:r>
            <w:r>
              <w:rPr>
                <w:noProof/>
                <w:webHidden/>
              </w:rPr>
              <w:t>8</w:t>
            </w:r>
            <w:r>
              <w:rPr>
                <w:noProof/>
                <w:webHidden/>
              </w:rPr>
              <w:fldChar w:fldCharType="end"/>
            </w:r>
          </w:hyperlink>
        </w:p>
        <w:p w14:paraId="64D3E13C" w14:textId="12EBD6F3"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6" w:history="1">
            <w:r w:rsidRPr="00DA60F0">
              <w:rPr>
                <w:rStyle w:val="Hyperlink"/>
                <w:noProof/>
              </w:rPr>
              <w:t>Actions:</w:t>
            </w:r>
            <w:r>
              <w:rPr>
                <w:noProof/>
                <w:webHidden/>
              </w:rPr>
              <w:tab/>
            </w:r>
            <w:r>
              <w:rPr>
                <w:noProof/>
                <w:webHidden/>
              </w:rPr>
              <w:fldChar w:fldCharType="begin"/>
            </w:r>
            <w:r>
              <w:rPr>
                <w:noProof/>
                <w:webHidden/>
              </w:rPr>
              <w:instrText xml:space="preserve"> PAGEREF _Toc183785586 \h </w:instrText>
            </w:r>
            <w:r>
              <w:rPr>
                <w:noProof/>
                <w:webHidden/>
              </w:rPr>
            </w:r>
            <w:r>
              <w:rPr>
                <w:noProof/>
                <w:webHidden/>
              </w:rPr>
              <w:fldChar w:fldCharType="separate"/>
            </w:r>
            <w:r>
              <w:rPr>
                <w:noProof/>
                <w:webHidden/>
              </w:rPr>
              <w:t>8</w:t>
            </w:r>
            <w:r>
              <w:rPr>
                <w:noProof/>
                <w:webHidden/>
              </w:rPr>
              <w:fldChar w:fldCharType="end"/>
            </w:r>
          </w:hyperlink>
        </w:p>
        <w:p w14:paraId="2F74AB44" w14:textId="4E8D32CF"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7" w:history="1">
            <w:r w:rsidRPr="00DA60F0">
              <w:rPr>
                <w:rStyle w:val="Hyperlink"/>
                <w:noProof/>
              </w:rPr>
              <w:t>Design and delivery of programs and services</w:t>
            </w:r>
            <w:r>
              <w:rPr>
                <w:noProof/>
                <w:webHidden/>
              </w:rPr>
              <w:tab/>
            </w:r>
            <w:r>
              <w:rPr>
                <w:noProof/>
                <w:webHidden/>
              </w:rPr>
              <w:fldChar w:fldCharType="begin"/>
            </w:r>
            <w:r>
              <w:rPr>
                <w:noProof/>
                <w:webHidden/>
              </w:rPr>
              <w:instrText xml:space="preserve"> PAGEREF _Toc183785587 \h </w:instrText>
            </w:r>
            <w:r>
              <w:rPr>
                <w:noProof/>
                <w:webHidden/>
              </w:rPr>
            </w:r>
            <w:r>
              <w:rPr>
                <w:noProof/>
                <w:webHidden/>
              </w:rPr>
              <w:fldChar w:fldCharType="separate"/>
            </w:r>
            <w:r>
              <w:rPr>
                <w:noProof/>
                <w:webHidden/>
              </w:rPr>
              <w:t>9</w:t>
            </w:r>
            <w:r>
              <w:rPr>
                <w:noProof/>
                <w:webHidden/>
              </w:rPr>
              <w:fldChar w:fldCharType="end"/>
            </w:r>
          </w:hyperlink>
        </w:p>
        <w:p w14:paraId="29DB1BD5" w14:textId="07C0F198"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8" w:history="1">
            <w:r w:rsidRPr="00DA60F0">
              <w:rPr>
                <w:rStyle w:val="Hyperlink"/>
                <w:noProof/>
              </w:rPr>
              <w:t>Actions:</w:t>
            </w:r>
            <w:r>
              <w:rPr>
                <w:noProof/>
                <w:webHidden/>
              </w:rPr>
              <w:tab/>
            </w:r>
            <w:r>
              <w:rPr>
                <w:noProof/>
                <w:webHidden/>
              </w:rPr>
              <w:fldChar w:fldCharType="begin"/>
            </w:r>
            <w:r>
              <w:rPr>
                <w:noProof/>
                <w:webHidden/>
              </w:rPr>
              <w:instrText xml:space="preserve"> PAGEREF _Toc183785588 \h </w:instrText>
            </w:r>
            <w:r>
              <w:rPr>
                <w:noProof/>
                <w:webHidden/>
              </w:rPr>
            </w:r>
            <w:r>
              <w:rPr>
                <w:noProof/>
                <w:webHidden/>
              </w:rPr>
              <w:fldChar w:fldCharType="separate"/>
            </w:r>
            <w:r>
              <w:rPr>
                <w:noProof/>
                <w:webHidden/>
              </w:rPr>
              <w:t>9</w:t>
            </w:r>
            <w:r>
              <w:rPr>
                <w:noProof/>
                <w:webHidden/>
              </w:rPr>
              <w:fldChar w:fldCharType="end"/>
            </w:r>
          </w:hyperlink>
        </w:p>
        <w:p w14:paraId="55C782D5" w14:textId="2251ADE1"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89" w:history="1">
            <w:r w:rsidRPr="00DA60F0">
              <w:rPr>
                <w:rStyle w:val="Hyperlink"/>
                <w:noProof/>
              </w:rPr>
              <w:t>Transportation</w:t>
            </w:r>
            <w:r>
              <w:rPr>
                <w:noProof/>
                <w:webHidden/>
              </w:rPr>
              <w:tab/>
            </w:r>
            <w:r>
              <w:rPr>
                <w:noProof/>
                <w:webHidden/>
              </w:rPr>
              <w:fldChar w:fldCharType="begin"/>
            </w:r>
            <w:r>
              <w:rPr>
                <w:noProof/>
                <w:webHidden/>
              </w:rPr>
              <w:instrText xml:space="preserve"> PAGEREF _Toc183785589 \h </w:instrText>
            </w:r>
            <w:r>
              <w:rPr>
                <w:noProof/>
                <w:webHidden/>
              </w:rPr>
            </w:r>
            <w:r>
              <w:rPr>
                <w:noProof/>
                <w:webHidden/>
              </w:rPr>
              <w:fldChar w:fldCharType="separate"/>
            </w:r>
            <w:r>
              <w:rPr>
                <w:noProof/>
                <w:webHidden/>
              </w:rPr>
              <w:t>10</w:t>
            </w:r>
            <w:r>
              <w:rPr>
                <w:noProof/>
                <w:webHidden/>
              </w:rPr>
              <w:fldChar w:fldCharType="end"/>
            </w:r>
          </w:hyperlink>
        </w:p>
        <w:p w14:paraId="61F31804" w14:textId="30358746" w:rsidR="00AE4565" w:rsidRDefault="00AE4565">
          <w:pPr>
            <w:pStyle w:val="TOC3"/>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0" w:history="1">
            <w:r w:rsidRPr="00DA60F0">
              <w:rPr>
                <w:rStyle w:val="Hyperlink"/>
                <w:noProof/>
              </w:rPr>
              <w:t>Actions:</w:t>
            </w:r>
            <w:r>
              <w:rPr>
                <w:noProof/>
                <w:webHidden/>
              </w:rPr>
              <w:tab/>
            </w:r>
            <w:r>
              <w:rPr>
                <w:noProof/>
                <w:webHidden/>
              </w:rPr>
              <w:fldChar w:fldCharType="begin"/>
            </w:r>
            <w:r>
              <w:rPr>
                <w:noProof/>
                <w:webHidden/>
              </w:rPr>
              <w:instrText xml:space="preserve"> PAGEREF _Toc183785590 \h </w:instrText>
            </w:r>
            <w:r>
              <w:rPr>
                <w:noProof/>
                <w:webHidden/>
              </w:rPr>
            </w:r>
            <w:r>
              <w:rPr>
                <w:noProof/>
                <w:webHidden/>
              </w:rPr>
              <w:fldChar w:fldCharType="separate"/>
            </w:r>
            <w:r>
              <w:rPr>
                <w:noProof/>
                <w:webHidden/>
              </w:rPr>
              <w:t>10</w:t>
            </w:r>
            <w:r>
              <w:rPr>
                <w:noProof/>
                <w:webHidden/>
              </w:rPr>
              <w:fldChar w:fldCharType="end"/>
            </w:r>
          </w:hyperlink>
        </w:p>
        <w:p w14:paraId="45ED4E35" w14:textId="66A46847"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91" w:history="1">
            <w:r w:rsidRPr="00DA60F0">
              <w:rPr>
                <w:rStyle w:val="Hyperlink"/>
              </w:rPr>
              <w:t>Consultations</w:t>
            </w:r>
            <w:r>
              <w:rPr>
                <w:webHidden/>
              </w:rPr>
              <w:tab/>
              <w:t>……………………………………………</w:t>
            </w:r>
            <w:r>
              <w:rPr>
                <w:webHidden/>
              </w:rPr>
              <w:fldChar w:fldCharType="begin"/>
            </w:r>
            <w:r>
              <w:rPr>
                <w:webHidden/>
              </w:rPr>
              <w:instrText xml:space="preserve"> PAGEREF _Toc183785591 \h </w:instrText>
            </w:r>
            <w:r>
              <w:rPr>
                <w:webHidden/>
              </w:rPr>
            </w:r>
            <w:r>
              <w:rPr>
                <w:webHidden/>
              </w:rPr>
              <w:fldChar w:fldCharType="separate"/>
            </w:r>
            <w:r>
              <w:rPr>
                <w:webHidden/>
              </w:rPr>
              <w:t>10</w:t>
            </w:r>
            <w:r>
              <w:rPr>
                <w:webHidden/>
              </w:rPr>
              <w:fldChar w:fldCharType="end"/>
            </w:r>
          </w:hyperlink>
        </w:p>
        <w:p w14:paraId="3BDE31A7" w14:textId="65D5BC4D"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2" w:history="1">
            <w:r w:rsidRPr="00DA60F0">
              <w:rPr>
                <w:rStyle w:val="Hyperlink"/>
                <w:noProof/>
              </w:rPr>
              <w:t>Internal consultations</w:t>
            </w:r>
            <w:r>
              <w:rPr>
                <w:noProof/>
                <w:webHidden/>
              </w:rPr>
              <w:tab/>
            </w:r>
            <w:r>
              <w:rPr>
                <w:noProof/>
                <w:webHidden/>
              </w:rPr>
              <w:fldChar w:fldCharType="begin"/>
            </w:r>
            <w:r>
              <w:rPr>
                <w:noProof/>
                <w:webHidden/>
              </w:rPr>
              <w:instrText xml:space="preserve"> PAGEREF _Toc183785592 \h </w:instrText>
            </w:r>
            <w:r>
              <w:rPr>
                <w:noProof/>
                <w:webHidden/>
              </w:rPr>
            </w:r>
            <w:r>
              <w:rPr>
                <w:noProof/>
                <w:webHidden/>
              </w:rPr>
              <w:fldChar w:fldCharType="separate"/>
            </w:r>
            <w:r>
              <w:rPr>
                <w:noProof/>
                <w:webHidden/>
              </w:rPr>
              <w:t>10</w:t>
            </w:r>
            <w:r>
              <w:rPr>
                <w:noProof/>
                <w:webHidden/>
              </w:rPr>
              <w:fldChar w:fldCharType="end"/>
            </w:r>
          </w:hyperlink>
        </w:p>
        <w:p w14:paraId="5623AACF" w14:textId="24AED59D"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3" w:history="1">
            <w:r w:rsidRPr="00DA60F0">
              <w:rPr>
                <w:rStyle w:val="Hyperlink"/>
                <w:noProof/>
              </w:rPr>
              <w:t>External consultations</w:t>
            </w:r>
            <w:r>
              <w:rPr>
                <w:noProof/>
                <w:webHidden/>
              </w:rPr>
              <w:tab/>
            </w:r>
            <w:r>
              <w:rPr>
                <w:noProof/>
                <w:webHidden/>
              </w:rPr>
              <w:fldChar w:fldCharType="begin"/>
            </w:r>
            <w:r>
              <w:rPr>
                <w:noProof/>
                <w:webHidden/>
              </w:rPr>
              <w:instrText xml:space="preserve"> PAGEREF _Toc183785593 \h </w:instrText>
            </w:r>
            <w:r>
              <w:rPr>
                <w:noProof/>
                <w:webHidden/>
              </w:rPr>
            </w:r>
            <w:r>
              <w:rPr>
                <w:noProof/>
                <w:webHidden/>
              </w:rPr>
              <w:fldChar w:fldCharType="separate"/>
            </w:r>
            <w:r>
              <w:rPr>
                <w:noProof/>
                <w:webHidden/>
              </w:rPr>
              <w:t>12</w:t>
            </w:r>
            <w:r>
              <w:rPr>
                <w:noProof/>
                <w:webHidden/>
              </w:rPr>
              <w:fldChar w:fldCharType="end"/>
            </w:r>
          </w:hyperlink>
        </w:p>
        <w:p w14:paraId="315CAA8E" w14:textId="5DF888B9"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4" w:history="1">
            <w:r w:rsidRPr="00DA60F0">
              <w:rPr>
                <w:rStyle w:val="Hyperlink"/>
                <w:noProof/>
              </w:rPr>
              <w:t>Other inputs</w:t>
            </w:r>
            <w:r>
              <w:rPr>
                <w:noProof/>
                <w:webHidden/>
              </w:rPr>
              <w:tab/>
            </w:r>
            <w:r>
              <w:rPr>
                <w:noProof/>
                <w:webHidden/>
              </w:rPr>
              <w:fldChar w:fldCharType="begin"/>
            </w:r>
            <w:r>
              <w:rPr>
                <w:noProof/>
                <w:webHidden/>
              </w:rPr>
              <w:instrText xml:space="preserve"> PAGEREF _Toc183785594 \h </w:instrText>
            </w:r>
            <w:r>
              <w:rPr>
                <w:noProof/>
                <w:webHidden/>
              </w:rPr>
            </w:r>
            <w:r>
              <w:rPr>
                <w:noProof/>
                <w:webHidden/>
              </w:rPr>
              <w:fldChar w:fldCharType="separate"/>
            </w:r>
            <w:r>
              <w:rPr>
                <w:noProof/>
                <w:webHidden/>
              </w:rPr>
              <w:t>12</w:t>
            </w:r>
            <w:r>
              <w:rPr>
                <w:noProof/>
                <w:webHidden/>
              </w:rPr>
              <w:fldChar w:fldCharType="end"/>
            </w:r>
          </w:hyperlink>
        </w:p>
        <w:p w14:paraId="4B07DDE1" w14:textId="57225D9C"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95" w:history="1">
            <w:r w:rsidRPr="00DA60F0">
              <w:rPr>
                <w:rStyle w:val="Hyperlink"/>
              </w:rPr>
              <w:t>Awareness and training</w:t>
            </w:r>
            <w:r>
              <w:rPr>
                <w:webHidden/>
              </w:rPr>
              <w:tab/>
              <w:t>………………………</w:t>
            </w:r>
            <w:r>
              <w:rPr>
                <w:webHidden/>
              </w:rPr>
              <w:fldChar w:fldCharType="begin"/>
            </w:r>
            <w:r>
              <w:rPr>
                <w:webHidden/>
              </w:rPr>
              <w:instrText xml:space="preserve"> PAGEREF _Toc183785595 \h </w:instrText>
            </w:r>
            <w:r>
              <w:rPr>
                <w:webHidden/>
              </w:rPr>
            </w:r>
            <w:r>
              <w:rPr>
                <w:webHidden/>
              </w:rPr>
              <w:fldChar w:fldCharType="separate"/>
            </w:r>
            <w:r>
              <w:rPr>
                <w:webHidden/>
              </w:rPr>
              <w:t>12</w:t>
            </w:r>
            <w:r>
              <w:rPr>
                <w:webHidden/>
              </w:rPr>
              <w:fldChar w:fldCharType="end"/>
            </w:r>
          </w:hyperlink>
        </w:p>
        <w:p w14:paraId="07D7E7D8" w14:textId="6634D1DF"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6" w:history="1">
            <w:r w:rsidRPr="00DA60F0">
              <w:rPr>
                <w:rStyle w:val="Hyperlink"/>
                <w:noProof/>
              </w:rPr>
              <w:t>Awareness and training activities will include:</w:t>
            </w:r>
            <w:r>
              <w:rPr>
                <w:noProof/>
                <w:webHidden/>
              </w:rPr>
              <w:tab/>
            </w:r>
            <w:r>
              <w:rPr>
                <w:noProof/>
                <w:webHidden/>
              </w:rPr>
              <w:fldChar w:fldCharType="begin"/>
            </w:r>
            <w:r>
              <w:rPr>
                <w:noProof/>
                <w:webHidden/>
              </w:rPr>
              <w:instrText xml:space="preserve"> PAGEREF _Toc183785596 \h </w:instrText>
            </w:r>
            <w:r>
              <w:rPr>
                <w:noProof/>
                <w:webHidden/>
              </w:rPr>
            </w:r>
            <w:r>
              <w:rPr>
                <w:noProof/>
                <w:webHidden/>
              </w:rPr>
              <w:fldChar w:fldCharType="separate"/>
            </w:r>
            <w:r>
              <w:rPr>
                <w:noProof/>
                <w:webHidden/>
              </w:rPr>
              <w:t>13</w:t>
            </w:r>
            <w:r>
              <w:rPr>
                <w:noProof/>
                <w:webHidden/>
              </w:rPr>
              <w:fldChar w:fldCharType="end"/>
            </w:r>
          </w:hyperlink>
        </w:p>
        <w:p w14:paraId="00E5FA8D" w14:textId="6F877182"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97" w:history="1">
            <w:r w:rsidRPr="00DA60F0">
              <w:rPr>
                <w:rStyle w:val="Hyperlink"/>
              </w:rPr>
              <w:t>Budget and resource allocation</w:t>
            </w:r>
            <w:r>
              <w:rPr>
                <w:webHidden/>
              </w:rPr>
              <w:tab/>
              <w:t>………………………</w:t>
            </w:r>
            <w:r>
              <w:rPr>
                <w:webHidden/>
              </w:rPr>
              <w:fldChar w:fldCharType="begin"/>
            </w:r>
            <w:r>
              <w:rPr>
                <w:webHidden/>
              </w:rPr>
              <w:instrText xml:space="preserve"> PAGEREF _Toc183785597 \h </w:instrText>
            </w:r>
            <w:r>
              <w:rPr>
                <w:webHidden/>
              </w:rPr>
            </w:r>
            <w:r>
              <w:rPr>
                <w:webHidden/>
              </w:rPr>
              <w:fldChar w:fldCharType="separate"/>
            </w:r>
            <w:r>
              <w:rPr>
                <w:webHidden/>
              </w:rPr>
              <w:t>13</w:t>
            </w:r>
            <w:r>
              <w:rPr>
                <w:webHidden/>
              </w:rPr>
              <w:fldChar w:fldCharType="end"/>
            </w:r>
          </w:hyperlink>
        </w:p>
        <w:p w14:paraId="11C9A5BA" w14:textId="4B53FC56" w:rsidR="00AE4565" w:rsidRDefault="00AE4565">
          <w:pPr>
            <w:pStyle w:val="TOC1"/>
            <w:rPr>
              <w:rFonts w:asciiTheme="minorHAnsi" w:eastAsiaTheme="minorEastAsia" w:hAnsiTheme="minorHAnsi" w:cstheme="minorBidi"/>
              <w:kern w:val="2"/>
              <w:sz w:val="24"/>
              <w:szCs w:val="24"/>
              <w:lang w:eastAsia="en-US"/>
              <w14:ligatures w14:val="standardContextual"/>
            </w:rPr>
          </w:pPr>
          <w:hyperlink w:anchor="_Toc183785598" w:history="1">
            <w:r w:rsidRPr="00DA60F0">
              <w:rPr>
                <w:rStyle w:val="Hyperlink"/>
              </w:rPr>
              <w:t>Annex – Accessibility barriers</w:t>
            </w:r>
            <w:r>
              <w:rPr>
                <w:webHidden/>
              </w:rPr>
              <w:tab/>
              <w:t>………………………</w:t>
            </w:r>
            <w:r>
              <w:rPr>
                <w:webHidden/>
              </w:rPr>
              <w:fldChar w:fldCharType="begin"/>
            </w:r>
            <w:r>
              <w:rPr>
                <w:webHidden/>
              </w:rPr>
              <w:instrText xml:space="preserve"> PAGEREF _Toc183785598 \h </w:instrText>
            </w:r>
            <w:r>
              <w:rPr>
                <w:webHidden/>
              </w:rPr>
            </w:r>
            <w:r>
              <w:rPr>
                <w:webHidden/>
              </w:rPr>
              <w:fldChar w:fldCharType="separate"/>
            </w:r>
            <w:r>
              <w:rPr>
                <w:webHidden/>
              </w:rPr>
              <w:t>14</w:t>
            </w:r>
            <w:r>
              <w:rPr>
                <w:webHidden/>
              </w:rPr>
              <w:fldChar w:fldCharType="end"/>
            </w:r>
          </w:hyperlink>
        </w:p>
        <w:p w14:paraId="7FE79461" w14:textId="2CB7A23F"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599" w:history="1">
            <w:r w:rsidRPr="00DA60F0">
              <w:rPr>
                <w:rStyle w:val="Hyperlink"/>
                <w:noProof/>
              </w:rPr>
              <w:t>Employment</w:t>
            </w:r>
            <w:r>
              <w:rPr>
                <w:noProof/>
                <w:webHidden/>
              </w:rPr>
              <w:tab/>
            </w:r>
            <w:r>
              <w:rPr>
                <w:noProof/>
                <w:webHidden/>
              </w:rPr>
              <w:fldChar w:fldCharType="begin"/>
            </w:r>
            <w:r>
              <w:rPr>
                <w:noProof/>
                <w:webHidden/>
              </w:rPr>
              <w:instrText xml:space="preserve"> PAGEREF _Toc183785599 \h </w:instrText>
            </w:r>
            <w:r>
              <w:rPr>
                <w:noProof/>
                <w:webHidden/>
              </w:rPr>
            </w:r>
            <w:r>
              <w:rPr>
                <w:noProof/>
                <w:webHidden/>
              </w:rPr>
              <w:fldChar w:fldCharType="separate"/>
            </w:r>
            <w:r>
              <w:rPr>
                <w:noProof/>
                <w:webHidden/>
              </w:rPr>
              <w:t>14</w:t>
            </w:r>
            <w:r>
              <w:rPr>
                <w:noProof/>
                <w:webHidden/>
              </w:rPr>
              <w:fldChar w:fldCharType="end"/>
            </w:r>
          </w:hyperlink>
        </w:p>
        <w:p w14:paraId="72344156" w14:textId="1407BAD3"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0" w:history="1">
            <w:r w:rsidRPr="00DA60F0">
              <w:rPr>
                <w:rStyle w:val="Hyperlink"/>
                <w:noProof/>
              </w:rPr>
              <w:t>Built environment</w:t>
            </w:r>
            <w:r>
              <w:rPr>
                <w:noProof/>
                <w:webHidden/>
              </w:rPr>
              <w:tab/>
            </w:r>
            <w:r>
              <w:rPr>
                <w:noProof/>
                <w:webHidden/>
              </w:rPr>
              <w:fldChar w:fldCharType="begin"/>
            </w:r>
            <w:r>
              <w:rPr>
                <w:noProof/>
                <w:webHidden/>
              </w:rPr>
              <w:instrText xml:space="preserve"> PAGEREF _Toc183785600 \h </w:instrText>
            </w:r>
            <w:r>
              <w:rPr>
                <w:noProof/>
                <w:webHidden/>
              </w:rPr>
            </w:r>
            <w:r>
              <w:rPr>
                <w:noProof/>
                <w:webHidden/>
              </w:rPr>
              <w:fldChar w:fldCharType="separate"/>
            </w:r>
            <w:r>
              <w:rPr>
                <w:noProof/>
                <w:webHidden/>
              </w:rPr>
              <w:t>14</w:t>
            </w:r>
            <w:r>
              <w:rPr>
                <w:noProof/>
                <w:webHidden/>
              </w:rPr>
              <w:fldChar w:fldCharType="end"/>
            </w:r>
          </w:hyperlink>
        </w:p>
        <w:p w14:paraId="59BB7EA5" w14:textId="560D2859"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1" w:history="1">
            <w:r w:rsidRPr="00DA60F0">
              <w:rPr>
                <w:rStyle w:val="Hyperlink"/>
                <w:noProof/>
              </w:rPr>
              <w:t>Information and communication technology</w:t>
            </w:r>
            <w:r>
              <w:rPr>
                <w:noProof/>
                <w:webHidden/>
              </w:rPr>
              <w:tab/>
            </w:r>
            <w:r>
              <w:rPr>
                <w:noProof/>
                <w:webHidden/>
              </w:rPr>
              <w:fldChar w:fldCharType="begin"/>
            </w:r>
            <w:r>
              <w:rPr>
                <w:noProof/>
                <w:webHidden/>
              </w:rPr>
              <w:instrText xml:space="preserve"> PAGEREF _Toc183785601 \h </w:instrText>
            </w:r>
            <w:r>
              <w:rPr>
                <w:noProof/>
                <w:webHidden/>
              </w:rPr>
            </w:r>
            <w:r>
              <w:rPr>
                <w:noProof/>
                <w:webHidden/>
              </w:rPr>
              <w:fldChar w:fldCharType="separate"/>
            </w:r>
            <w:r>
              <w:rPr>
                <w:noProof/>
                <w:webHidden/>
              </w:rPr>
              <w:t>15</w:t>
            </w:r>
            <w:r>
              <w:rPr>
                <w:noProof/>
                <w:webHidden/>
              </w:rPr>
              <w:fldChar w:fldCharType="end"/>
            </w:r>
          </w:hyperlink>
        </w:p>
        <w:p w14:paraId="08F66A45" w14:textId="5E2D2931"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2" w:history="1">
            <w:r w:rsidRPr="00DA60F0">
              <w:rPr>
                <w:rStyle w:val="Hyperlink"/>
                <w:noProof/>
              </w:rPr>
              <w:t>Communication, other than information and communication technologies</w:t>
            </w:r>
            <w:r>
              <w:rPr>
                <w:noProof/>
                <w:webHidden/>
              </w:rPr>
              <w:tab/>
            </w:r>
            <w:r>
              <w:rPr>
                <w:noProof/>
                <w:webHidden/>
              </w:rPr>
              <w:fldChar w:fldCharType="begin"/>
            </w:r>
            <w:r>
              <w:rPr>
                <w:noProof/>
                <w:webHidden/>
              </w:rPr>
              <w:instrText xml:space="preserve"> PAGEREF _Toc183785602 \h </w:instrText>
            </w:r>
            <w:r>
              <w:rPr>
                <w:noProof/>
                <w:webHidden/>
              </w:rPr>
            </w:r>
            <w:r>
              <w:rPr>
                <w:noProof/>
                <w:webHidden/>
              </w:rPr>
              <w:fldChar w:fldCharType="separate"/>
            </w:r>
            <w:r>
              <w:rPr>
                <w:noProof/>
                <w:webHidden/>
              </w:rPr>
              <w:t>15</w:t>
            </w:r>
            <w:r>
              <w:rPr>
                <w:noProof/>
                <w:webHidden/>
              </w:rPr>
              <w:fldChar w:fldCharType="end"/>
            </w:r>
          </w:hyperlink>
        </w:p>
        <w:p w14:paraId="705782E0" w14:textId="281EF337"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3" w:history="1">
            <w:r w:rsidRPr="00DA60F0">
              <w:rPr>
                <w:rStyle w:val="Hyperlink"/>
                <w:noProof/>
              </w:rPr>
              <w:t>Procurement of goods, services, and facilities</w:t>
            </w:r>
            <w:r>
              <w:rPr>
                <w:noProof/>
                <w:webHidden/>
              </w:rPr>
              <w:tab/>
            </w:r>
            <w:r>
              <w:rPr>
                <w:noProof/>
                <w:webHidden/>
              </w:rPr>
              <w:fldChar w:fldCharType="begin"/>
            </w:r>
            <w:r>
              <w:rPr>
                <w:noProof/>
                <w:webHidden/>
              </w:rPr>
              <w:instrText xml:space="preserve"> PAGEREF _Toc183785603 \h </w:instrText>
            </w:r>
            <w:r>
              <w:rPr>
                <w:noProof/>
                <w:webHidden/>
              </w:rPr>
            </w:r>
            <w:r>
              <w:rPr>
                <w:noProof/>
                <w:webHidden/>
              </w:rPr>
              <w:fldChar w:fldCharType="separate"/>
            </w:r>
            <w:r>
              <w:rPr>
                <w:noProof/>
                <w:webHidden/>
              </w:rPr>
              <w:t>16</w:t>
            </w:r>
            <w:r>
              <w:rPr>
                <w:noProof/>
                <w:webHidden/>
              </w:rPr>
              <w:fldChar w:fldCharType="end"/>
            </w:r>
          </w:hyperlink>
        </w:p>
        <w:p w14:paraId="6844B2D9" w14:textId="5D8F4E82"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4" w:history="1">
            <w:r w:rsidRPr="00DA60F0">
              <w:rPr>
                <w:rStyle w:val="Hyperlink"/>
                <w:noProof/>
              </w:rPr>
              <w:t>Design and delivery of programs and services</w:t>
            </w:r>
            <w:r>
              <w:rPr>
                <w:noProof/>
                <w:webHidden/>
              </w:rPr>
              <w:tab/>
            </w:r>
            <w:r>
              <w:rPr>
                <w:noProof/>
                <w:webHidden/>
              </w:rPr>
              <w:fldChar w:fldCharType="begin"/>
            </w:r>
            <w:r>
              <w:rPr>
                <w:noProof/>
                <w:webHidden/>
              </w:rPr>
              <w:instrText xml:space="preserve"> PAGEREF _Toc183785604 \h </w:instrText>
            </w:r>
            <w:r>
              <w:rPr>
                <w:noProof/>
                <w:webHidden/>
              </w:rPr>
            </w:r>
            <w:r>
              <w:rPr>
                <w:noProof/>
                <w:webHidden/>
              </w:rPr>
              <w:fldChar w:fldCharType="separate"/>
            </w:r>
            <w:r>
              <w:rPr>
                <w:noProof/>
                <w:webHidden/>
              </w:rPr>
              <w:t>16</w:t>
            </w:r>
            <w:r>
              <w:rPr>
                <w:noProof/>
                <w:webHidden/>
              </w:rPr>
              <w:fldChar w:fldCharType="end"/>
            </w:r>
          </w:hyperlink>
        </w:p>
        <w:p w14:paraId="2E8E2931" w14:textId="2B62C500" w:rsidR="00AE4565" w:rsidRDefault="00AE4565">
          <w:pPr>
            <w:pStyle w:val="TOC2"/>
            <w:tabs>
              <w:tab w:val="right" w:leader="dot" w:pos="9350"/>
            </w:tabs>
            <w:rPr>
              <w:rFonts w:asciiTheme="minorHAnsi" w:eastAsiaTheme="minorEastAsia" w:hAnsiTheme="minorHAnsi" w:cstheme="minorBidi"/>
              <w:noProof/>
              <w:kern w:val="2"/>
              <w:sz w:val="24"/>
              <w:szCs w:val="24"/>
              <w:lang w:eastAsia="en-US"/>
              <w14:ligatures w14:val="standardContextual"/>
            </w:rPr>
          </w:pPr>
          <w:hyperlink w:anchor="_Toc183785605" w:history="1">
            <w:r w:rsidRPr="00DA60F0">
              <w:rPr>
                <w:rStyle w:val="Hyperlink"/>
                <w:noProof/>
              </w:rPr>
              <w:t>Transportation</w:t>
            </w:r>
            <w:r>
              <w:rPr>
                <w:noProof/>
                <w:webHidden/>
              </w:rPr>
              <w:tab/>
            </w:r>
            <w:r>
              <w:rPr>
                <w:noProof/>
                <w:webHidden/>
              </w:rPr>
              <w:fldChar w:fldCharType="begin"/>
            </w:r>
            <w:r>
              <w:rPr>
                <w:noProof/>
                <w:webHidden/>
              </w:rPr>
              <w:instrText xml:space="preserve"> PAGEREF _Toc183785605 \h </w:instrText>
            </w:r>
            <w:r>
              <w:rPr>
                <w:noProof/>
                <w:webHidden/>
              </w:rPr>
            </w:r>
            <w:r>
              <w:rPr>
                <w:noProof/>
                <w:webHidden/>
              </w:rPr>
              <w:fldChar w:fldCharType="separate"/>
            </w:r>
            <w:r>
              <w:rPr>
                <w:noProof/>
                <w:webHidden/>
              </w:rPr>
              <w:t>17</w:t>
            </w:r>
            <w:r>
              <w:rPr>
                <w:noProof/>
                <w:webHidden/>
              </w:rPr>
              <w:fldChar w:fldCharType="end"/>
            </w:r>
          </w:hyperlink>
        </w:p>
        <w:p w14:paraId="4839F3F6" w14:textId="1ECF0808" w:rsidR="468BE97C" w:rsidRDefault="468BE97C" w:rsidP="468BE97C">
          <w:pPr>
            <w:pStyle w:val="TOC2"/>
            <w:tabs>
              <w:tab w:val="right" w:leader="dot" w:pos="9345"/>
            </w:tabs>
            <w:rPr>
              <w:rStyle w:val="Hyperlink"/>
            </w:rPr>
          </w:pPr>
          <w:r>
            <w:fldChar w:fldCharType="end"/>
          </w:r>
        </w:p>
      </w:sdtContent>
    </w:sdt>
    <w:p w14:paraId="5EC40E57" w14:textId="7B9C2843" w:rsidR="006E754D" w:rsidRDefault="006E754D" w:rsidP="006E754D">
      <w:pPr>
        <w:pStyle w:val="TOCHeading"/>
      </w:pPr>
    </w:p>
    <w:p w14:paraId="69918B7C" w14:textId="49AA41F7" w:rsidR="395858BD" w:rsidRPr="001948C2" w:rsidRDefault="395858BD" w:rsidP="00404482"/>
    <w:p w14:paraId="1891700D" w14:textId="77777777" w:rsidR="00F64331" w:rsidRPr="001948C2" w:rsidRDefault="00F64331" w:rsidP="00404482">
      <w:pPr>
        <w:pStyle w:val="Heading1"/>
        <w:rPr>
          <w:rFonts w:eastAsia="Arial"/>
          <w:b w:val="0"/>
        </w:rPr>
        <w:sectPr w:rsidR="00F64331" w:rsidRPr="001948C2" w:rsidSect="004D1EF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pPr>
    </w:p>
    <w:p w14:paraId="1ABC9F49" w14:textId="6F6AB4BE" w:rsidR="00DA1895" w:rsidRPr="00404482" w:rsidRDefault="00DA1895" w:rsidP="00384C54">
      <w:pPr>
        <w:pStyle w:val="Heading1"/>
        <w:jc w:val="left"/>
      </w:pPr>
      <w:bookmarkStart w:id="7" w:name="_Toc183785569"/>
      <w:r>
        <w:lastRenderedPageBreak/>
        <w:t>General</w:t>
      </w:r>
      <w:bookmarkEnd w:id="7"/>
      <w:r>
        <w:t xml:space="preserve"> </w:t>
      </w:r>
    </w:p>
    <w:p w14:paraId="087BEBCC" w14:textId="77777777" w:rsidR="009A7BB3" w:rsidRPr="00404482" w:rsidRDefault="009A7BB3" w:rsidP="00384C54">
      <w:pPr>
        <w:pStyle w:val="Heading2"/>
      </w:pPr>
      <w:bookmarkStart w:id="8" w:name="_Toc183785570"/>
      <w:r>
        <w:t>Introduction</w:t>
      </w:r>
      <w:bookmarkEnd w:id="8"/>
    </w:p>
    <w:p w14:paraId="1511AB7B" w14:textId="77777777" w:rsidR="009A7BB3" w:rsidRPr="00404482" w:rsidRDefault="009A7BB3" w:rsidP="00404482">
      <w:r w:rsidRPr="00404482">
        <w:t>Export Development Canada (EDC) is a financial Crown corporation dedicated to helping Canadian companies of all sizes grow and succeed on the world stage. Our vision is to help Canada regain its standing as a leader in international trade by 2030 and to help build a better and stronger economic future for all Canadians. </w:t>
      </w:r>
    </w:p>
    <w:p w14:paraId="61EC5444" w14:textId="77777777" w:rsidR="009A7BB3" w:rsidRPr="001948C2" w:rsidRDefault="009A7BB3" w:rsidP="00404482">
      <w:r w:rsidRPr="001948C2">
        <w:t>FinDev Canada, a subsidiary of EDC, is a Canadian development finance institution with the mandate to support inclusive private sector growth and sustainability in developing markets. Visit FinDev Canada’s </w:t>
      </w:r>
      <w:hyperlink r:id="rId17" w:tgtFrame="_blank" w:tooltip="Opens in a new tab" w:history="1">
        <w:r w:rsidRPr="00563ABF">
          <w:rPr>
            <w:rStyle w:val="Hyperlink"/>
            <w:color w:val="002060"/>
          </w:rPr>
          <w:t>website</w:t>
        </w:r>
      </w:hyperlink>
      <w:r w:rsidRPr="001948C2">
        <w:t> to learn more about their accessibility plan.</w:t>
      </w:r>
    </w:p>
    <w:p w14:paraId="42699297" w14:textId="77777777" w:rsidR="009A7BB3" w:rsidRPr="00404482" w:rsidRDefault="009A7BB3" w:rsidP="00384C54">
      <w:pPr>
        <w:pStyle w:val="Heading2"/>
      </w:pPr>
      <w:bookmarkStart w:id="9" w:name="_Toc183785571"/>
      <w:r>
        <w:t>Accessibility statement</w:t>
      </w:r>
      <w:bookmarkEnd w:id="9"/>
    </w:p>
    <w:p w14:paraId="6729752F" w14:textId="77777777" w:rsidR="009A7BB3" w:rsidRPr="001948C2" w:rsidRDefault="009A7BB3" w:rsidP="00404482">
      <w:r w:rsidRPr="001948C2">
        <w:t>EDC is committed to creating accessible, inclusive, and equitable experiences for our customers, employees, and Canadians, specifically people with disabilities. </w:t>
      </w:r>
    </w:p>
    <w:p w14:paraId="3C816D1B" w14:textId="77777777" w:rsidR="009A7BB3" w:rsidRPr="001948C2" w:rsidRDefault="009A7BB3" w:rsidP="00404482">
      <w:r w:rsidRPr="001948C2">
        <w:t>EDC activities are underway to support people with disabilities: </w:t>
      </w:r>
    </w:p>
    <w:p w14:paraId="581DF1E7" w14:textId="77777777" w:rsidR="002E2BF3" w:rsidRPr="00173138" w:rsidRDefault="009A7BB3" w:rsidP="00173138">
      <w:pPr>
        <w:pStyle w:val="ListParagraph"/>
        <w:numPr>
          <w:ilvl w:val="0"/>
          <w:numId w:val="40"/>
        </w:numPr>
        <w:ind w:left="714" w:hanging="357"/>
      </w:pPr>
      <w:r w:rsidRPr="00173138">
        <w:t>Working with our partners to identify and remove barriers to accessibility to support the growth and success of Canadian business exporters</w:t>
      </w:r>
    </w:p>
    <w:p w14:paraId="4AD0724A" w14:textId="77777777" w:rsidR="002E2BF3" w:rsidRPr="00173138" w:rsidRDefault="009A7BB3" w:rsidP="00173138">
      <w:pPr>
        <w:pStyle w:val="ListParagraph"/>
        <w:numPr>
          <w:ilvl w:val="0"/>
          <w:numId w:val="40"/>
        </w:numPr>
        <w:ind w:left="714" w:hanging="357"/>
      </w:pPr>
      <w:r w:rsidRPr="00173138">
        <w:lastRenderedPageBreak/>
        <w:t>Collaborating across EDC and engaging with people with disabilities to apply an accessibility lens to our programs, services, and products</w:t>
      </w:r>
    </w:p>
    <w:p w14:paraId="2738562E" w14:textId="77777777" w:rsidR="002E2BF3" w:rsidRPr="001948C2" w:rsidRDefault="009A7BB3" w:rsidP="00173138">
      <w:pPr>
        <w:pStyle w:val="ListParagraph"/>
        <w:numPr>
          <w:ilvl w:val="0"/>
          <w:numId w:val="40"/>
        </w:numPr>
        <w:ind w:left="714" w:hanging="357"/>
      </w:pPr>
      <w:r w:rsidRPr="00173138">
        <w:t>Increasing our community engagement to ensure Canadians with disabilities have meaningful opportunities to succeed</w:t>
      </w:r>
    </w:p>
    <w:p w14:paraId="348A6C29" w14:textId="5FF3CE25" w:rsidR="009A7BB3" w:rsidRPr="001948C2" w:rsidRDefault="009A7BB3" w:rsidP="00464AFA">
      <w:r w:rsidRPr="001948C2">
        <w:t>Our accessibility plan builds a foundation for accessibility across the organization over the next three years. This foundational plan:</w:t>
      </w:r>
    </w:p>
    <w:p w14:paraId="0C27688F" w14:textId="77777777" w:rsidR="002E2BF3" w:rsidRPr="001948C2" w:rsidRDefault="009A7BB3" w:rsidP="00404482">
      <w:pPr>
        <w:pStyle w:val="ListParagraph"/>
        <w:numPr>
          <w:ilvl w:val="0"/>
          <w:numId w:val="39"/>
        </w:numPr>
      </w:pPr>
      <w:r w:rsidRPr="001948C2">
        <w:t>Describes our actions to identify, prevent, and remove barriers to accessibility for the </w:t>
      </w:r>
      <w:r w:rsidRPr="001948C2">
        <w:rPr>
          <w:i/>
          <w:iCs/>
        </w:rPr>
        <w:t>Accessible Canada Act </w:t>
      </w:r>
      <w:r w:rsidRPr="001948C2">
        <w:t>(ACA) section 5 areas</w:t>
      </w:r>
    </w:p>
    <w:p w14:paraId="2FBC583E" w14:textId="77777777" w:rsidR="002E2BF3" w:rsidRPr="001948C2" w:rsidRDefault="009A7BB3" w:rsidP="00404482">
      <w:pPr>
        <w:pStyle w:val="ListParagraph"/>
        <w:numPr>
          <w:ilvl w:val="0"/>
          <w:numId w:val="39"/>
        </w:numPr>
      </w:pPr>
      <w:r w:rsidRPr="001948C2">
        <w:t>Is guided by consultations with people with disabilities, accessibility and disability partners, customers, and employees</w:t>
      </w:r>
    </w:p>
    <w:p w14:paraId="53E19838" w14:textId="71499A96" w:rsidR="009A7BB3" w:rsidRPr="001948C2" w:rsidRDefault="009A7BB3" w:rsidP="00404482">
      <w:pPr>
        <w:pStyle w:val="ListParagraph"/>
        <w:numPr>
          <w:ilvl w:val="0"/>
          <w:numId w:val="39"/>
        </w:numPr>
      </w:pPr>
      <w:r w:rsidRPr="001948C2">
        <w:t>Contributes to advancing our corporate values, and inclusion, diversity &amp; equity goals</w:t>
      </w:r>
    </w:p>
    <w:p w14:paraId="60090678" w14:textId="77777777" w:rsidR="00DA1895" w:rsidRPr="001948C2" w:rsidRDefault="00DA1895" w:rsidP="00384C54">
      <w:pPr>
        <w:pStyle w:val="Heading2"/>
      </w:pPr>
      <w:bookmarkStart w:id="10" w:name="_Toc183785572"/>
      <w:r>
        <w:t>Alternate Formats</w:t>
      </w:r>
      <w:bookmarkEnd w:id="10"/>
      <w:r>
        <w:t>  </w:t>
      </w:r>
    </w:p>
    <w:p w14:paraId="554A2261" w14:textId="77777777" w:rsidR="00DA1895" w:rsidRPr="001948C2" w:rsidRDefault="00DA1895" w:rsidP="00464AFA">
      <w:r w:rsidRPr="00464AFA">
        <w:t> You can request alternate formats of our accessibility plan, progress report or description of feedback processes in the following formats</w:t>
      </w:r>
      <w:r w:rsidRPr="001948C2">
        <w:t>:  </w:t>
      </w:r>
    </w:p>
    <w:p w14:paraId="1815B596" w14:textId="120F2230" w:rsidR="00DA1895" w:rsidRPr="001948C2" w:rsidRDefault="00DA1895" w:rsidP="00404482">
      <w:pPr>
        <w:pStyle w:val="ListParagraph"/>
        <w:numPr>
          <w:ilvl w:val="0"/>
          <w:numId w:val="36"/>
        </w:numPr>
      </w:pPr>
      <w:r w:rsidRPr="001948C2">
        <w:t>Print – 15 days after your request is received  </w:t>
      </w:r>
    </w:p>
    <w:p w14:paraId="13E406E0" w14:textId="09D73A34" w:rsidR="00DA1895" w:rsidRPr="001948C2" w:rsidRDefault="00DA1895" w:rsidP="00404482">
      <w:pPr>
        <w:pStyle w:val="ListParagraph"/>
        <w:numPr>
          <w:ilvl w:val="0"/>
          <w:numId w:val="36"/>
        </w:numPr>
      </w:pPr>
      <w:r w:rsidRPr="001948C2">
        <w:t>Large print – 15 days after your request is received  </w:t>
      </w:r>
    </w:p>
    <w:p w14:paraId="2DE86883" w14:textId="048DE100" w:rsidR="00DA1895" w:rsidRPr="001948C2" w:rsidRDefault="00DA1895" w:rsidP="00404482">
      <w:pPr>
        <w:pStyle w:val="ListParagraph"/>
        <w:numPr>
          <w:ilvl w:val="0"/>
          <w:numId w:val="36"/>
        </w:numPr>
      </w:pPr>
      <w:r w:rsidRPr="001948C2">
        <w:t>Braille – 45 days after your request is received  </w:t>
      </w:r>
    </w:p>
    <w:p w14:paraId="47FE38B7" w14:textId="5FA85506" w:rsidR="00DA1895" w:rsidRPr="001948C2" w:rsidRDefault="00DA1895" w:rsidP="00404482">
      <w:pPr>
        <w:pStyle w:val="ListParagraph"/>
        <w:numPr>
          <w:ilvl w:val="0"/>
          <w:numId w:val="36"/>
        </w:numPr>
      </w:pPr>
      <w:r w:rsidRPr="001948C2">
        <w:t>Audio – 45 days after your request is received  </w:t>
      </w:r>
    </w:p>
    <w:p w14:paraId="7ED2971F" w14:textId="77777777" w:rsidR="00DA1895" w:rsidRPr="001948C2" w:rsidRDefault="00DA1895" w:rsidP="00384C54">
      <w:pPr>
        <w:pStyle w:val="Heading2"/>
      </w:pPr>
      <w:bookmarkStart w:id="11" w:name="_Toc183785573"/>
      <w:r>
        <w:lastRenderedPageBreak/>
        <w:t>Feedback Process and Contact Information</w:t>
      </w:r>
      <w:bookmarkEnd w:id="11"/>
      <w:r>
        <w:t>  </w:t>
      </w:r>
    </w:p>
    <w:p w14:paraId="6FFC8DE0" w14:textId="00E4FAB6" w:rsidR="00DA1895" w:rsidRPr="001948C2" w:rsidRDefault="00DA1895" w:rsidP="00404482">
      <w:r w:rsidRPr="001948C2">
        <w:t xml:space="preserve">EDC welcomes your comments and feedback on </w:t>
      </w:r>
      <w:r w:rsidR="008A6F26" w:rsidRPr="001948C2">
        <w:t>this</w:t>
      </w:r>
      <w:r w:rsidR="00125A38" w:rsidRPr="001948C2">
        <w:t xml:space="preserve"> </w:t>
      </w:r>
      <w:r w:rsidR="338D532B" w:rsidRPr="001948C2">
        <w:t>plan</w:t>
      </w:r>
      <w:r w:rsidR="00125A38" w:rsidRPr="001948C2">
        <w:t>, our</w:t>
      </w:r>
      <w:r w:rsidRPr="001948C2">
        <w:t xml:space="preserve"> </w:t>
      </w:r>
      <w:r w:rsidR="3BC0BC93" w:rsidRPr="001948C2">
        <w:t>progress report</w:t>
      </w:r>
      <w:r w:rsidR="00C073C3" w:rsidRPr="001948C2">
        <w:t xml:space="preserve">, </w:t>
      </w:r>
      <w:r w:rsidRPr="001948C2">
        <w:t>feedback process, or any other inquiries you may have. Similarly, we welcome feedback on barriers you may have encountered when visiting our workplaces or website, or during the implementation of our accessibility plan. To submit feedback, request a copy of our progress report or accessibility plan in any of the above-mentioned formats, or for a description of our feedback processes, you can submit a request using any of the communication channels below:  </w:t>
      </w:r>
    </w:p>
    <w:p w14:paraId="46DBAFE7" w14:textId="0D408484" w:rsidR="00DA1895" w:rsidRPr="001948C2" w:rsidRDefault="00DA1895" w:rsidP="00404482">
      <w:pPr>
        <w:pStyle w:val="ListParagraph"/>
        <w:numPr>
          <w:ilvl w:val="0"/>
          <w:numId w:val="35"/>
        </w:numPr>
      </w:pPr>
      <w:r w:rsidRPr="001948C2">
        <w:t xml:space="preserve">By email at </w:t>
      </w:r>
      <w:hyperlink r:id="rId18" w:tgtFrame="_blank" w:history="1">
        <w:r w:rsidRPr="00563ABF">
          <w:rPr>
            <w:rStyle w:val="Hyperlink"/>
            <w:b/>
            <w:bCs/>
            <w:color w:val="002060"/>
          </w:rPr>
          <w:t>Accessible@edc.ca</w:t>
        </w:r>
      </w:hyperlink>
      <w:r w:rsidRPr="001948C2">
        <w:t>  </w:t>
      </w:r>
    </w:p>
    <w:p w14:paraId="74F80F8D" w14:textId="597D4FAA" w:rsidR="00DA1895" w:rsidRPr="001948C2" w:rsidRDefault="00DA1895" w:rsidP="00404482">
      <w:pPr>
        <w:pStyle w:val="ListParagraph"/>
        <w:numPr>
          <w:ilvl w:val="0"/>
          <w:numId w:val="35"/>
        </w:numPr>
      </w:pPr>
      <w:r w:rsidRPr="001948C2">
        <w:t xml:space="preserve">Online, by using the </w:t>
      </w:r>
      <w:hyperlink r:id="rId19" w:tgtFrame="_blank" w:history="1">
        <w:r w:rsidRPr="00563ABF">
          <w:rPr>
            <w:rStyle w:val="Hyperlink"/>
            <w:b/>
            <w:bCs/>
            <w:color w:val="002060"/>
          </w:rPr>
          <w:t>accessibility feedback form</w:t>
        </w:r>
      </w:hyperlink>
      <w:r w:rsidRPr="001948C2">
        <w:t>.   </w:t>
      </w:r>
    </w:p>
    <w:p w14:paraId="6B797DDF" w14:textId="7CD45815" w:rsidR="00DA1895" w:rsidRPr="001948C2" w:rsidRDefault="00DA1895" w:rsidP="00404482">
      <w:pPr>
        <w:pStyle w:val="ListParagraph"/>
        <w:numPr>
          <w:ilvl w:val="0"/>
          <w:numId w:val="35"/>
        </w:numPr>
      </w:pPr>
      <w:r w:rsidRPr="001948C2">
        <w:t>By telephone: 1-800-229-0575  </w:t>
      </w:r>
    </w:p>
    <w:p w14:paraId="2EDEB259" w14:textId="0149F188" w:rsidR="00DA1895" w:rsidRPr="001948C2" w:rsidRDefault="00DA1895" w:rsidP="00404482">
      <w:pPr>
        <w:pStyle w:val="ListParagraph"/>
        <w:numPr>
          <w:ilvl w:val="0"/>
          <w:numId w:val="35"/>
        </w:numPr>
      </w:pPr>
      <w:r w:rsidRPr="001948C2">
        <w:t xml:space="preserve">Social media: </w:t>
      </w:r>
      <w:hyperlink r:id="rId20" w:tgtFrame="_blank" w:history="1">
        <w:r w:rsidRPr="00563ABF">
          <w:rPr>
            <w:rStyle w:val="Hyperlink"/>
            <w:b/>
            <w:bCs/>
            <w:color w:val="002060"/>
          </w:rPr>
          <w:t>LinkedIn</w:t>
        </w:r>
      </w:hyperlink>
      <w:r w:rsidRPr="001948C2">
        <w:t xml:space="preserve">, </w:t>
      </w:r>
      <w:hyperlink r:id="rId21" w:tgtFrame="_blank" w:history="1">
        <w:r w:rsidRPr="00563ABF">
          <w:rPr>
            <w:rStyle w:val="Hyperlink"/>
            <w:b/>
            <w:bCs/>
            <w:color w:val="002060"/>
          </w:rPr>
          <w:t>Twitter</w:t>
        </w:r>
      </w:hyperlink>
      <w:r w:rsidRPr="001948C2">
        <w:t xml:space="preserve">, </w:t>
      </w:r>
      <w:hyperlink r:id="rId22" w:tgtFrame="_blank" w:history="1">
        <w:r w:rsidRPr="00563ABF">
          <w:rPr>
            <w:rStyle w:val="Hyperlink"/>
            <w:b/>
            <w:bCs/>
            <w:color w:val="002060"/>
          </w:rPr>
          <w:t>Facebook</w:t>
        </w:r>
      </w:hyperlink>
      <w:r w:rsidRPr="001948C2">
        <w:t xml:space="preserve">, </w:t>
      </w:r>
      <w:hyperlink r:id="rId23" w:tgtFrame="_blank" w:history="1">
        <w:r w:rsidRPr="00563ABF">
          <w:rPr>
            <w:rStyle w:val="Hyperlink"/>
            <w:b/>
            <w:bCs/>
            <w:color w:val="002060"/>
          </w:rPr>
          <w:t>YouTube</w:t>
        </w:r>
      </w:hyperlink>
      <w:r w:rsidRPr="001948C2">
        <w:t xml:space="preserve">, </w:t>
      </w:r>
      <w:hyperlink r:id="rId24" w:tgtFrame="_blank" w:history="1">
        <w:r w:rsidRPr="00563ABF">
          <w:rPr>
            <w:rStyle w:val="Hyperlink"/>
            <w:b/>
            <w:bCs/>
            <w:color w:val="002060"/>
          </w:rPr>
          <w:t>Instagram</w:t>
        </w:r>
      </w:hyperlink>
      <w:r w:rsidRPr="00563ABF">
        <w:rPr>
          <w:color w:val="002060"/>
        </w:rPr>
        <w:t> </w:t>
      </w:r>
      <w:r w:rsidRPr="001948C2">
        <w:t> </w:t>
      </w:r>
    </w:p>
    <w:p w14:paraId="306CCE2F" w14:textId="05D7984D" w:rsidR="00DA1895" w:rsidRPr="001948C2" w:rsidRDefault="00DA1895" w:rsidP="00404482">
      <w:pPr>
        <w:pStyle w:val="ListParagraph"/>
        <w:numPr>
          <w:ilvl w:val="0"/>
          <w:numId w:val="35"/>
        </w:numPr>
      </w:pPr>
      <w:r w:rsidRPr="001948C2">
        <w:t>In person or by mail:  </w:t>
      </w:r>
    </w:p>
    <w:p w14:paraId="592EB059" w14:textId="77777777" w:rsidR="00DA1895" w:rsidRPr="001948C2" w:rsidRDefault="00DA1895" w:rsidP="00404482">
      <w:r w:rsidRPr="001948C2">
        <w:t>Accessibility Lead </w:t>
      </w:r>
    </w:p>
    <w:p w14:paraId="6F3026E9" w14:textId="77777777" w:rsidR="00DA1895" w:rsidRPr="001948C2" w:rsidRDefault="00DA1895" w:rsidP="00404482">
      <w:r w:rsidRPr="001948C2">
        <w:t>Export Development Canada </w:t>
      </w:r>
    </w:p>
    <w:p w14:paraId="2551BE05" w14:textId="77777777" w:rsidR="00DA1895" w:rsidRPr="001948C2" w:rsidRDefault="00DA1895" w:rsidP="00404482">
      <w:r w:rsidRPr="001948C2">
        <w:t>150 Slater Street, </w:t>
      </w:r>
    </w:p>
    <w:p w14:paraId="4BF38594" w14:textId="77777777" w:rsidR="00DA1895" w:rsidRPr="001948C2" w:rsidRDefault="00DA1895" w:rsidP="00404482">
      <w:r w:rsidRPr="001948C2">
        <w:t>Ottawa, ON, K1A 1K3 </w:t>
      </w:r>
    </w:p>
    <w:p w14:paraId="58586EB5" w14:textId="77777777" w:rsidR="00DA1895" w:rsidRPr="001948C2" w:rsidRDefault="00DA1895" w:rsidP="00404482">
      <w:r w:rsidRPr="001948C2">
        <w:t>Canada </w:t>
      </w:r>
    </w:p>
    <w:p w14:paraId="539BFDD4" w14:textId="77777777" w:rsidR="00DA1895" w:rsidRPr="001948C2" w:rsidRDefault="00DA1895" w:rsidP="00404482">
      <w:r w:rsidRPr="001948C2">
        <w:rPr>
          <w:lang w:val="en-CA"/>
        </w:rPr>
        <w:lastRenderedPageBreak/>
        <w:t>Our Accessibility Lead will acknowledge receipt of your feedback and follow up with you directly, unless it was received anonymously. We may address some feedback right away or use it to develop our accessibility plans. </w:t>
      </w:r>
      <w:r w:rsidRPr="001948C2">
        <w:t> </w:t>
      </w:r>
    </w:p>
    <w:p w14:paraId="22659352" w14:textId="77777777" w:rsidR="00DA1895" w:rsidRPr="001948C2" w:rsidRDefault="00DA1895" w:rsidP="00404482">
      <w:r w:rsidRPr="001948C2">
        <w:rPr>
          <w:lang w:val="en-CA"/>
        </w:rPr>
        <w:t>We hope to hear from you.</w:t>
      </w:r>
      <w:r w:rsidRPr="001948C2">
        <w:t> </w:t>
      </w:r>
    </w:p>
    <w:p w14:paraId="14F4EC1C" w14:textId="14F72B44" w:rsidR="76B53DE8" w:rsidRPr="00D26F9F" w:rsidRDefault="395858BD" w:rsidP="00141DCE">
      <w:pPr>
        <w:pStyle w:val="Heading1"/>
        <w:ind w:right="90"/>
        <w:jc w:val="left"/>
      </w:pPr>
      <w:bookmarkStart w:id="12" w:name="_Toc183785574"/>
      <w:r>
        <w:t>Areas described under section 5 of the ACA</w:t>
      </w:r>
      <w:bookmarkEnd w:id="12"/>
    </w:p>
    <w:p w14:paraId="00441EDC" w14:textId="74A6E5F5" w:rsidR="76B53DE8" w:rsidRPr="001948C2" w:rsidRDefault="395858BD" w:rsidP="00404482">
      <w:r w:rsidRPr="001948C2">
        <w:t>We are applying accessibility to our services, programs, and products to remove barriers for people with disabilities and improve our customer and employee experience.</w:t>
      </w:r>
    </w:p>
    <w:p w14:paraId="4B4704B9" w14:textId="70B0FEC9" w:rsidR="76B53DE8" w:rsidRPr="001948C2" w:rsidRDefault="395858BD" w:rsidP="00DE6FD2">
      <w:pPr>
        <w:pStyle w:val="Heading3"/>
      </w:pPr>
      <w:bookmarkStart w:id="13" w:name="_Toc183785575"/>
      <w:r>
        <w:t>Barriers</w:t>
      </w:r>
      <w:bookmarkEnd w:id="13"/>
    </w:p>
    <w:p w14:paraId="2B1A26B4" w14:textId="082DD66F" w:rsidR="76B53DE8" w:rsidRPr="001948C2" w:rsidRDefault="395858BD" w:rsidP="00404482">
      <w:r w:rsidRPr="001948C2">
        <w:t>Consultations to inform our 3-year accessibility plan identified barriers to accessibility and proposed actions we could take to prevent or remove these barriers. The annex lists accessibility barriers organized by ACA section 5 areas.</w:t>
      </w:r>
    </w:p>
    <w:p w14:paraId="32AD34D1" w14:textId="14D1FCCD" w:rsidR="76B53DE8" w:rsidRPr="001948C2" w:rsidRDefault="395858BD" w:rsidP="00DE6FD2">
      <w:pPr>
        <w:pStyle w:val="Heading3"/>
      </w:pPr>
      <w:bookmarkStart w:id="14" w:name="_Toc183785576"/>
      <w:r>
        <w:t>Actions</w:t>
      </w:r>
      <w:bookmarkEnd w:id="14"/>
    </w:p>
    <w:p w14:paraId="563801CE" w14:textId="7FA6D350" w:rsidR="76B53DE8" w:rsidRPr="001948C2" w:rsidRDefault="395858BD" w:rsidP="00404482">
      <w:r w:rsidRPr="001948C2">
        <w:t>For the 7 ACA section 5 areas, we are meaningfully engaging people with disabilities and taking a collaborative, multi-year approach within teams to deliver accessible, inclusive, and usable services, programs, and products for all.</w:t>
      </w:r>
    </w:p>
    <w:p w14:paraId="37339CA3" w14:textId="53D51531" w:rsidR="76B53DE8" w:rsidRPr="001948C2" w:rsidRDefault="395858BD" w:rsidP="00DE6FD2">
      <w:pPr>
        <w:pStyle w:val="Heading2"/>
      </w:pPr>
      <w:bookmarkStart w:id="15" w:name="_Toc183785577"/>
      <w:r>
        <w:lastRenderedPageBreak/>
        <w:t>Employment</w:t>
      </w:r>
      <w:bookmarkEnd w:id="15"/>
    </w:p>
    <w:p w14:paraId="3D2E4BE4" w14:textId="350EB964" w:rsidR="76B53DE8" w:rsidRPr="001948C2" w:rsidRDefault="395858BD" w:rsidP="00404482">
      <w:r w:rsidRPr="001948C2">
        <w:t>We apply an accessibility, inclusion, diversity, and equity lens at all stages of the employment life cycle to attract and retain employees with disabilities and build an inclusive work culture.</w:t>
      </w:r>
    </w:p>
    <w:p w14:paraId="3D42F16B" w14:textId="69EBAAA3" w:rsidR="76B53DE8" w:rsidRPr="001948C2" w:rsidRDefault="395858BD" w:rsidP="00DE6FD2">
      <w:pPr>
        <w:pStyle w:val="Heading3"/>
      </w:pPr>
      <w:bookmarkStart w:id="16" w:name="_Toc183785578"/>
      <w:r>
        <w:t>Actions:</w:t>
      </w:r>
      <w:bookmarkEnd w:id="16"/>
    </w:p>
    <w:p w14:paraId="14E229AA" w14:textId="144A341A" w:rsidR="76B53DE8" w:rsidRPr="001948C2" w:rsidRDefault="395858BD" w:rsidP="004678D1">
      <w:pPr>
        <w:pStyle w:val="ListParagraph"/>
        <w:numPr>
          <w:ilvl w:val="0"/>
          <w:numId w:val="14"/>
        </w:numPr>
        <w:ind w:left="714" w:hanging="357"/>
      </w:pPr>
      <w:r w:rsidRPr="001948C2">
        <w:t>Benchmark against ACA standards for employment.</w:t>
      </w:r>
    </w:p>
    <w:p w14:paraId="42D41D5A" w14:textId="269641F8" w:rsidR="76B53DE8" w:rsidRPr="00C74399" w:rsidRDefault="395858BD" w:rsidP="004678D1">
      <w:pPr>
        <w:pStyle w:val="ListParagraph"/>
        <w:numPr>
          <w:ilvl w:val="0"/>
          <w:numId w:val="41"/>
        </w:numPr>
        <w:ind w:left="1071" w:hanging="357"/>
      </w:pPr>
      <w:r w:rsidRPr="00C74399">
        <w:t>Standard on Accessible Employment is targeted for publication in 2023.</w:t>
      </w:r>
    </w:p>
    <w:p w14:paraId="6BFC3DCA" w14:textId="1DE90BF3" w:rsidR="76B53DE8" w:rsidRPr="001948C2" w:rsidRDefault="395858BD" w:rsidP="004678D1">
      <w:pPr>
        <w:pStyle w:val="ListParagraph"/>
        <w:numPr>
          <w:ilvl w:val="0"/>
          <w:numId w:val="14"/>
        </w:numPr>
        <w:ind w:left="714" w:hanging="357"/>
      </w:pPr>
      <w:r w:rsidRPr="001948C2">
        <w:t>Partner with disability employment partners and hiring teams to attract, engage, enable, and retain employees with disabilities.</w:t>
      </w:r>
    </w:p>
    <w:p w14:paraId="331ACFF9" w14:textId="61CB8E2F" w:rsidR="76B53DE8" w:rsidRPr="001948C2" w:rsidRDefault="395858BD" w:rsidP="004678D1">
      <w:pPr>
        <w:pStyle w:val="ListParagraph"/>
        <w:numPr>
          <w:ilvl w:val="0"/>
          <w:numId w:val="14"/>
        </w:numPr>
        <w:ind w:left="714" w:hanging="357"/>
      </w:pPr>
      <w:r w:rsidRPr="001948C2">
        <w:t>Increase employee awareness of our accommodation program and provide guidance to support employee accessibility requests.</w:t>
      </w:r>
    </w:p>
    <w:p w14:paraId="39112B79" w14:textId="329F7E8F" w:rsidR="76B53DE8" w:rsidRPr="001948C2" w:rsidRDefault="395858BD" w:rsidP="004678D1">
      <w:pPr>
        <w:pStyle w:val="ListParagraph"/>
        <w:numPr>
          <w:ilvl w:val="0"/>
          <w:numId w:val="14"/>
        </w:numPr>
        <w:ind w:left="714" w:hanging="357"/>
      </w:pPr>
      <w:r w:rsidRPr="001948C2">
        <w:t>Increase employee awareness of wellness and mental health services and provide guidance to leaders and employees to promote access to supports.</w:t>
      </w:r>
    </w:p>
    <w:p w14:paraId="126093D7" w14:textId="4CEC5C6D" w:rsidR="76B53DE8" w:rsidRPr="001948C2" w:rsidRDefault="395858BD" w:rsidP="00DE6FD2">
      <w:pPr>
        <w:pStyle w:val="Heading2"/>
      </w:pPr>
      <w:bookmarkStart w:id="17" w:name="_Toc183785579"/>
      <w:r>
        <w:t>Built environment</w:t>
      </w:r>
      <w:bookmarkEnd w:id="17"/>
    </w:p>
    <w:p w14:paraId="111AEF69" w14:textId="21E0EBA0" w:rsidR="76B53DE8" w:rsidRPr="001948C2" w:rsidRDefault="395858BD" w:rsidP="004678D1">
      <w:r w:rsidRPr="001948C2">
        <w:t>All our offices are leased spaces. We design our spaces with accessibility in mind to ensure equal access for employees and visitors with disabilities. Our health and safety information provides guidance for people with disabilities, including procedures to follow in case of emergency.</w:t>
      </w:r>
    </w:p>
    <w:p w14:paraId="589A61DF" w14:textId="7ECCB62B" w:rsidR="76B53DE8" w:rsidRPr="001948C2" w:rsidRDefault="395858BD" w:rsidP="00DE6FD2">
      <w:pPr>
        <w:pStyle w:val="Heading3"/>
      </w:pPr>
      <w:bookmarkStart w:id="18" w:name="_Toc183785580"/>
      <w:r>
        <w:lastRenderedPageBreak/>
        <w:t>Actions:</w:t>
      </w:r>
      <w:bookmarkEnd w:id="18"/>
    </w:p>
    <w:p w14:paraId="0BC8109E" w14:textId="35A64966" w:rsidR="76B53DE8" w:rsidRPr="001948C2" w:rsidRDefault="395858BD" w:rsidP="002B1978">
      <w:pPr>
        <w:pStyle w:val="ListParagraph"/>
        <w:numPr>
          <w:ilvl w:val="0"/>
          <w:numId w:val="12"/>
        </w:numPr>
        <w:ind w:left="714" w:hanging="357"/>
      </w:pPr>
      <w:r w:rsidRPr="001948C2">
        <w:t>Benchmark against ACA standards published for built environment.</w:t>
      </w:r>
    </w:p>
    <w:p w14:paraId="448DB295" w14:textId="1043D2DA" w:rsidR="76B53DE8" w:rsidRPr="001948C2" w:rsidRDefault="395858BD" w:rsidP="002B1978">
      <w:pPr>
        <w:pStyle w:val="ListParagraph"/>
        <w:numPr>
          <w:ilvl w:val="1"/>
          <w:numId w:val="12"/>
        </w:numPr>
        <w:ind w:left="1071" w:hanging="357"/>
      </w:pPr>
      <w:r w:rsidRPr="001948C2">
        <w:t>Standard on Accessibility of Outdoor Spaces targeted for publication in 2023.</w:t>
      </w:r>
    </w:p>
    <w:p w14:paraId="1EC3DFA1" w14:textId="70CECEBD" w:rsidR="76B53DE8" w:rsidRPr="001948C2" w:rsidRDefault="395858BD" w:rsidP="002B1978">
      <w:pPr>
        <w:pStyle w:val="ListParagraph"/>
        <w:numPr>
          <w:ilvl w:val="1"/>
          <w:numId w:val="12"/>
        </w:numPr>
        <w:ind w:left="1071" w:hanging="357"/>
      </w:pPr>
      <w:r w:rsidRPr="001948C2">
        <w:t>Standard on Accessible Emergency Egress and Model Standard on the Built Environment – Accessibility targeted for publication in 2024.</w:t>
      </w:r>
    </w:p>
    <w:p w14:paraId="7B4912BF" w14:textId="7AFFE195" w:rsidR="76B53DE8" w:rsidRPr="001948C2" w:rsidRDefault="395858BD" w:rsidP="002B1978">
      <w:pPr>
        <w:pStyle w:val="ListParagraph"/>
        <w:numPr>
          <w:ilvl w:val="0"/>
          <w:numId w:val="12"/>
        </w:numPr>
        <w:ind w:left="714" w:hanging="357"/>
      </w:pPr>
      <w:r w:rsidRPr="001948C2">
        <w:t>Complete an audit of our Head Office and develop an action plan to prioritize and implement relevant actions to our spaces as needed.</w:t>
      </w:r>
    </w:p>
    <w:p w14:paraId="4DE44D93" w14:textId="19096D27" w:rsidR="76B53DE8" w:rsidRPr="001948C2" w:rsidRDefault="395858BD" w:rsidP="002B1978">
      <w:pPr>
        <w:pStyle w:val="ListParagraph"/>
        <w:numPr>
          <w:ilvl w:val="0"/>
          <w:numId w:val="12"/>
        </w:numPr>
        <w:ind w:left="714" w:hanging="357"/>
      </w:pPr>
      <w:r w:rsidRPr="001948C2">
        <w:t>Work with our lessors to incorporate accessibility best practices for our leased spaces.</w:t>
      </w:r>
    </w:p>
    <w:p w14:paraId="0418F925" w14:textId="32EB2397" w:rsidR="76B53DE8" w:rsidRPr="001948C2" w:rsidRDefault="395858BD" w:rsidP="002B1978">
      <w:pPr>
        <w:pStyle w:val="ListParagraph"/>
        <w:numPr>
          <w:ilvl w:val="0"/>
          <w:numId w:val="12"/>
        </w:numPr>
        <w:ind w:left="714" w:hanging="357"/>
      </w:pPr>
      <w:r w:rsidRPr="001948C2">
        <w:t>Increase employee and visitor awareness and adoption of emergency and safety procedures and available support when at EDC spaces, events, or meetings.</w:t>
      </w:r>
    </w:p>
    <w:p w14:paraId="730F10E6" w14:textId="7540A84D" w:rsidR="76B53DE8" w:rsidRPr="005A6C09" w:rsidRDefault="395858BD" w:rsidP="00DE6FD2">
      <w:pPr>
        <w:pStyle w:val="Heading2"/>
      </w:pPr>
      <w:bookmarkStart w:id="19" w:name="_Toc183785581"/>
      <w:r>
        <w:t>Information and communication technologies</w:t>
      </w:r>
      <w:bookmarkEnd w:id="19"/>
    </w:p>
    <w:p w14:paraId="21CF4EB6" w14:textId="51C799DF" w:rsidR="76B53DE8" w:rsidRPr="001948C2" w:rsidRDefault="395858BD" w:rsidP="00404482">
      <w:r w:rsidRPr="001948C2">
        <w:t>We are advancing our technology and digital capabilities to improve our customer and employee experience, and to help Canadian businesses grow and succeed.</w:t>
      </w:r>
    </w:p>
    <w:p w14:paraId="53CC1EF5" w14:textId="7B1101C5" w:rsidR="76B53DE8" w:rsidRPr="001948C2" w:rsidRDefault="395858BD" w:rsidP="00DE6FD2">
      <w:pPr>
        <w:pStyle w:val="Heading3"/>
      </w:pPr>
      <w:bookmarkStart w:id="20" w:name="_Toc183785582"/>
      <w:r>
        <w:t>Actions:</w:t>
      </w:r>
      <w:bookmarkEnd w:id="20"/>
    </w:p>
    <w:p w14:paraId="0DA0AC70" w14:textId="4ACDDFFB" w:rsidR="76B53DE8" w:rsidRPr="001948C2" w:rsidRDefault="395858BD" w:rsidP="003068F9">
      <w:pPr>
        <w:pStyle w:val="ListParagraph"/>
        <w:numPr>
          <w:ilvl w:val="0"/>
          <w:numId w:val="11"/>
        </w:numPr>
        <w:ind w:left="714" w:hanging="357"/>
      </w:pPr>
      <w:r w:rsidRPr="001948C2">
        <w:t>Benchmark against ACA standards for ICT.</w:t>
      </w:r>
    </w:p>
    <w:p w14:paraId="562028F2" w14:textId="1378ACED" w:rsidR="76B53DE8" w:rsidRPr="001948C2" w:rsidRDefault="395858BD" w:rsidP="003068F9">
      <w:pPr>
        <w:pStyle w:val="ListParagraph"/>
        <w:numPr>
          <w:ilvl w:val="1"/>
          <w:numId w:val="11"/>
        </w:numPr>
        <w:ind w:left="1071" w:hanging="357"/>
      </w:pPr>
      <w:r w:rsidRPr="001948C2">
        <w:t xml:space="preserve">CAN-ASC-6.1 – Information and Communication Technology, based on the European harmonized </w:t>
      </w:r>
      <w:r w:rsidRPr="001948C2">
        <w:lastRenderedPageBreak/>
        <w:t>standard, EN 301 549, is targeted for adoption in 2023.</w:t>
      </w:r>
    </w:p>
    <w:p w14:paraId="52792D53" w14:textId="6DCE2856" w:rsidR="76B53DE8" w:rsidRPr="001948C2" w:rsidRDefault="395858BD" w:rsidP="003068F9">
      <w:pPr>
        <w:pStyle w:val="ListParagraph"/>
        <w:numPr>
          <w:ilvl w:val="0"/>
          <w:numId w:val="11"/>
        </w:numPr>
        <w:ind w:left="714" w:hanging="357"/>
      </w:pPr>
      <w:r w:rsidRPr="001948C2">
        <w:t>Create an equal experience for our digital services and products for all users, including people with disabilities.</w:t>
      </w:r>
    </w:p>
    <w:p w14:paraId="718C366E" w14:textId="2E3C5AD0" w:rsidR="76B53DE8" w:rsidRPr="001948C2" w:rsidRDefault="76B53DE8" w:rsidP="00404482"/>
    <w:p w14:paraId="12F0E6AA" w14:textId="6AC676DF" w:rsidR="76B53DE8" w:rsidRPr="001948C2" w:rsidRDefault="395858BD" w:rsidP="003068F9">
      <w:pPr>
        <w:pStyle w:val="ListParagraph"/>
        <w:numPr>
          <w:ilvl w:val="0"/>
          <w:numId w:val="10"/>
        </w:numPr>
        <w:ind w:left="714" w:hanging="357"/>
      </w:pPr>
      <w:r w:rsidRPr="001948C2">
        <w:t>Use our digital platform, EDC.ca, to set the benchmark for accessibility for EDC's web-based experiences.</w:t>
      </w:r>
    </w:p>
    <w:p w14:paraId="292A25EF" w14:textId="7B1C778C" w:rsidR="76B53DE8" w:rsidRPr="001948C2" w:rsidRDefault="395858BD" w:rsidP="003068F9">
      <w:pPr>
        <w:pStyle w:val="ListParagraph"/>
        <w:numPr>
          <w:ilvl w:val="0"/>
          <w:numId w:val="10"/>
        </w:numPr>
        <w:ind w:left="714" w:hanging="357"/>
      </w:pPr>
      <w:r w:rsidRPr="001948C2">
        <w:t>Develop an action plan and timeline to update or replace our technology and telephony that do not meet digital accessibility requirements.</w:t>
      </w:r>
    </w:p>
    <w:p w14:paraId="168C8ECC" w14:textId="0ACA22E8" w:rsidR="76B53DE8" w:rsidRPr="001948C2" w:rsidRDefault="395858BD" w:rsidP="003068F9">
      <w:pPr>
        <w:pStyle w:val="ListParagraph"/>
        <w:numPr>
          <w:ilvl w:val="0"/>
          <w:numId w:val="10"/>
        </w:numPr>
        <w:ind w:left="714" w:hanging="357"/>
      </w:pPr>
      <w:r w:rsidRPr="001948C2">
        <w:t>Increase employee awareness and use of accessibility features embedded in our technology, platforms, and digital tools.</w:t>
      </w:r>
    </w:p>
    <w:p w14:paraId="61A108DE" w14:textId="096939D9" w:rsidR="76B53DE8" w:rsidRPr="001948C2" w:rsidRDefault="395858BD" w:rsidP="00DE6FD2">
      <w:pPr>
        <w:pStyle w:val="Heading2"/>
      </w:pPr>
      <w:bookmarkStart w:id="21" w:name="_Toc183785583"/>
      <w:r>
        <w:t xml:space="preserve">Communication, other than </w:t>
      </w:r>
      <w:r w:rsidR="5B6E154D">
        <w:t>information and communication technologies</w:t>
      </w:r>
      <w:bookmarkEnd w:id="21"/>
    </w:p>
    <w:p w14:paraId="5213E94B" w14:textId="7912D390" w:rsidR="76B53DE8" w:rsidRPr="001948C2" w:rsidRDefault="395858BD" w:rsidP="00404482">
      <w:r w:rsidRPr="001948C2">
        <w:t>We use creative communications and channels to support our vision and mandate to help Canadian businesses grow and succeed on an international scale, and to inform, inspire, and engage our customers and employees.</w:t>
      </w:r>
    </w:p>
    <w:p w14:paraId="1CEC988B" w14:textId="539215BA" w:rsidR="76B53DE8" w:rsidRPr="001948C2" w:rsidRDefault="395858BD" w:rsidP="00DE6FD2">
      <w:pPr>
        <w:pStyle w:val="Heading3"/>
      </w:pPr>
      <w:bookmarkStart w:id="22" w:name="_Toc183785584"/>
      <w:r>
        <w:t>Actions:</w:t>
      </w:r>
      <w:bookmarkEnd w:id="22"/>
    </w:p>
    <w:p w14:paraId="43F457C6" w14:textId="1F0833A8" w:rsidR="76B53DE8" w:rsidRPr="001948C2" w:rsidRDefault="395858BD" w:rsidP="003068F9">
      <w:pPr>
        <w:pStyle w:val="ListParagraph"/>
        <w:numPr>
          <w:ilvl w:val="0"/>
          <w:numId w:val="9"/>
        </w:numPr>
        <w:ind w:left="714" w:hanging="357"/>
      </w:pPr>
      <w:r w:rsidRPr="001948C2">
        <w:t>Benchmark against ACA standards for communication.</w:t>
      </w:r>
    </w:p>
    <w:p w14:paraId="5C8B80D5" w14:textId="3B6AA871" w:rsidR="76B53DE8" w:rsidRPr="001948C2" w:rsidRDefault="395858BD" w:rsidP="003068F9">
      <w:pPr>
        <w:pStyle w:val="ListParagraph"/>
        <w:numPr>
          <w:ilvl w:val="1"/>
          <w:numId w:val="9"/>
        </w:numPr>
        <w:ind w:left="1071" w:hanging="357"/>
      </w:pPr>
      <w:r w:rsidRPr="001948C2">
        <w:t>Standard on Plain Language is targeted for publication in 2023.</w:t>
      </w:r>
    </w:p>
    <w:p w14:paraId="38D54F9D" w14:textId="3146CFE5" w:rsidR="76B53DE8" w:rsidRPr="001948C2" w:rsidRDefault="395858BD" w:rsidP="003068F9">
      <w:pPr>
        <w:pStyle w:val="ListParagraph"/>
        <w:numPr>
          <w:ilvl w:val="0"/>
          <w:numId w:val="9"/>
        </w:numPr>
        <w:ind w:left="714" w:hanging="357"/>
      </w:pPr>
      <w:r w:rsidRPr="001948C2">
        <w:lastRenderedPageBreak/>
        <w:t>Provide content, brand, and design expertise to embed accessibility into all corporate and internal communications.</w:t>
      </w:r>
    </w:p>
    <w:p w14:paraId="10C717D1" w14:textId="5750FA33" w:rsidR="76B53DE8" w:rsidRPr="001948C2" w:rsidRDefault="395858BD" w:rsidP="003068F9">
      <w:pPr>
        <w:pStyle w:val="ListParagraph"/>
        <w:numPr>
          <w:ilvl w:val="0"/>
          <w:numId w:val="9"/>
        </w:numPr>
        <w:ind w:left="714" w:hanging="357"/>
      </w:pPr>
      <w:r w:rsidRPr="001948C2">
        <w:t>Provide communications expertise for external and internal website redesign and updates to ensure equal access to information for people with disabilities.</w:t>
      </w:r>
    </w:p>
    <w:p w14:paraId="184BE820" w14:textId="3F8CF066" w:rsidR="76B53DE8" w:rsidRPr="001948C2" w:rsidRDefault="395858BD" w:rsidP="003068F9">
      <w:pPr>
        <w:pStyle w:val="ListParagraph"/>
        <w:numPr>
          <w:ilvl w:val="0"/>
          <w:numId w:val="9"/>
        </w:numPr>
        <w:ind w:left="714" w:hanging="357"/>
      </w:pPr>
      <w:r w:rsidRPr="001948C2">
        <w:t>Embed accessibility into corporate events and meetings and provide guidance to planners and hosts for non-corporate events and meetings led by employees or teams.</w:t>
      </w:r>
    </w:p>
    <w:p w14:paraId="56AE20B1" w14:textId="29810707" w:rsidR="76B53DE8" w:rsidRPr="001948C2" w:rsidRDefault="395858BD" w:rsidP="00DE6FD2">
      <w:pPr>
        <w:pStyle w:val="Heading2"/>
      </w:pPr>
      <w:bookmarkStart w:id="23" w:name="_Toc183785585"/>
      <w:r>
        <w:t>Procurement of goods, services, and facilities</w:t>
      </w:r>
      <w:bookmarkEnd w:id="23"/>
    </w:p>
    <w:p w14:paraId="6BDE07DD" w14:textId="51DE7EB0" w:rsidR="76B53DE8" w:rsidRPr="001948C2" w:rsidRDefault="395858BD" w:rsidP="00404482">
      <w:r w:rsidRPr="001948C2">
        <w:t>Our Procurement initiatives focus on improving the availability of accessible goods, services and facilities, and the accessibility of Procurement policies, programs, guidelines, and processes.</w:t>
      </w:r>
    </w:p>
    <w:p w14:paraId="398429BA" w14:textId="2B728EC9" w:rsidR="76B53DE8" w:rsidRPr="001948C2" w:rsidRDefault="395858BD" w:rsidP="00DE6FD2">
      <w:pPr>
        <w:pStyle w:val="Heading3"/>
      </w:pPr>
      <w:bookmarkStart w:id="24" w:name="_Toc183785586"/>
      <w:r>
        <w:t>Actions:</w:t>
      </w:r>
      <w:bookmarkEnd w:id="24"/>
    </w:p>
    <w:p w14:paraId="513A133F" w14:textId="1194A439" w:rsidR="76B53DE8" w:rsidRPr="001948C2" w:rsidRDefault="395858BD" w:rsidP="00746589">
      <w:pPr>
        <w:pStyle w:val="ListParagraph"/>
        <w:numPr>
          <w:ilvl w:val="0"/>
          <w:numId w:val="8"/>
        </w:numPr>
        <w:ind w:left="714" w:hanging="357"/>
      </w:pPr>
      <w:r w:rsidRPr="001948C2">
        <w:t>Benchmark against ACA standards for procurement.</w:t>
      </w:r>
    </w:p>
    <w:p w14:paraId="49A5BF1C" w14:textId="1B4236E3" w:rsidR="76B53DE8" w:rsidRPr="001948C2" w:rsidRDefault="395858BD" w:rsidP="00746589">
      <w:pPr>
        <w:pStyle w:val="ListParagraph"/>
        <w:numPr>
          <w:ilvl w:val="1"/>
          <w:numId w:val="8"/>
        </w:numPr>
        <w:ind w:left="1071" w:hanging="357"/>
      </w:pPr>
      <w:r w:rsidRPr="001948C2">
        <w:t>No standards for procurement are currently targeted for publication.</w:t>
      </w:r>
    </w:p>
    <w:p w14:paraId="2C50A20C" w14:textId="3C5BD2C3" w:rsidR="76B53DE8" w:rsidRPr="001948C2" w:rsidRDefault="395858BD" w:rsidP="00746589">
      <w:pPr>
        <w:pStyle w:val="ListParagraph"/>
        <w:numPr>
          <w:ilvl w:val="0"/>
          <w:numId w:val="8"/>
        </w:numPr>
        <w:ind w:left="714" w:hanging="357"/>
      </w:pPr>
      <w:r w:rsidRPr="001948C2">
        <w:t>Establish accessibility expectations of suppliers in our Supplier Code of Conduct.</w:t>
      </w:r>
    </w:p>
    <w:p w14:paraId="73604F9B" w14:textId="12BF4078" w:rsidR="76B53DE8" w:rsidRPr="001948C2" w:rsidRDefault="395858BD" w:rsidP="00746589">
      <w:pPr>
        <w:pStyle w:val="ListParagraph"/>
        <w:numPr>
          <w:ilvl w:val="0"/>
          <w:numId w:val="8"/>
        </w:numPr>
        <w:ind w:left="714" w:hanging="357"/>
      </w:pPr>
      <w:r w:rsidRPr="001948C2">
        <w:t>Incorporate accessibility requirements in our Procurement Policy and Guidelines, including public competitive procurement processes for suppliers.</w:t>
      </w:r>
    </w:p>
    <w:p w14:paraId="2ED1ED62" w14:textId="4DF70AFA" w:rsidR="76B53DE8" w:rsidRPr="001948C2" w:rsidRDefault="395858BD" w:rsidP="00746589">
      <w:pPr>
        <w:pStyle w:val="ListParagraph"/>
        <w:numPr>
          <w:ilvl w:val="0"/>
          <w:numId w:val="8"/>
        </w:numPr>
        <w:ind w:left="714" w:hanging="357"/>
      </w:pPr>
      <w:r w:rsidRPr="001948C2">
        <w:lastRenderedPageBreak/>
        <w:t>Enhance our Supplier Diversity Program to increase participation of businesses owned by people with disabilities.</w:t>
      </w:r>
    </w:p>
    <w:p w14:paraId="4036ADAA" w14:textId="1CBD77DA" w:rsidR="76B53DE8" w:rsidRPr="000E33B8" w:rsidRDefault="395858BD" w:rsidP="468BE97C">
      <w:pPr>
        <w:pStyle w:val="Heading2"/>
      </w:pPr>
      <w:bookmarkStart w:id="25" w:name="_Toc183785587"/>
      <w:r w:rsidRPr="000E33B8">
        <w:t xml:space="preserve">Design and delivery of </w:t>
      </w:r>
      <w:r w:rsidR="00AF2B90" w:rsidRPr="000E33B8">
        <w:t>programs</w:t>
      </w:r>
      <w:r w:rsidRPr="000E33B8">
        <w:t xml:space="preserve"> and </w:t>
      </w:r>
      <w:r w:rsidR="00AF2B90" w:rsidRPr="000E33B8">
        <w:t>services</w:t>
      </w:r>
      <w:bookmarkEnd w:id="25"/>
    </w:p>
    <w:p w14:paraId="3194666A" w14:textId="3FDE92CF" w:rsidR="76B53DE8" w:rsidRPr="001948C2" w:rsidRDefault="395858BD" w:rsidP="00404482">
      <w:r w:rsidRPr="001948C2">
        <w:t>The Accessibility lead is partnering with the ACA working group, our partners, and representatives across EDC, including people with disabilities, to embed accessibility into daily practices.</w:t>
      </w:r>
    </w:p>
    <w:p w14:paraId="37C99B4A" w14:textId="5535DDDB" w:rsidR="76B53DE8" w:rsidRPr="001948C2" w:rsidRDefault="395858BD" w:rsidP="00DE6FD2">
      <w:pPr>
        <w:pStyle w:val="Heading3"/>
      </w:pPr>
      <w:bookmarkStart w:id="26" w:name="_Toc183785588"/>
      <w:r>
        <w:t>Actions:</w:t>
      </w:r>
      <w:bookmarkEnd w:id="26"/>
    </w:p>
    <w:p w14:paraId="272DE986" w14:textId="14E88124" w:rsidR="76B53DE8" w:rsidRPr="001948C2" w:rsidRDefault="395858BD" w:rsidP="00746589">
      <w:pPr>
        <w:pStyle w:val="ListParagraph"/>
        <w:numPr>
          <w:ilvl w:val="0"/>
          <w:numId w:val="7"/>
        </w:numPr>
        <w:ind w:left="714" w:hanging="357"/>
      </w:pPr>
      <w:r w:rsidRPr="001948C2">
        <w:t>Benchmark against ACA standards for design and delivery of services and programs.</w:t>
      </w:r>
    </w:p>
    <w:p w14:paraId="63AA8F1E" w14:textId="519E679B" w:rsidR="76B53DE8" w:rsidRPr="001948C2" w:rsidRDefault="395858BD" w:rsidP="00746589">
      <w:pPr>
        <w:pStyle w:val="ListParagraph"/>
        <w:numPr>
          <w:ilvl w:val="1"/>
          <w:numId w:val="7"/>
        </w:numPr>
        <w:ind w:left="1071" w:hanging="357"/>
      </w:pPr>
      <w:r w:rsidRPr="001948C2">
        <w:t>No ACA standards for design and delivery of services and programs currently targeted for publication.</w:t>
      </w:r>
    </w:p>
    <w:p w14:paraId="2597DD49" w14:textId="094961E7" w:rsidR="76B53DE8" w:rsidRPr="001948C2" w:rsidRDefault="395858BD" w:rsidP="00746589">
      <w:pPr>
        <w:pStyle w:val="ListParagraph"/>
        <w:numPr>
          <w:ilvl w:val="0"/>
          <w:numId w:val="7"/>
        </w:numPr>
        <w:ind w:left="714" w:hanging="357"/>
      </w:pPr>
      <w:r w:rsidRPr="001948C2">
        <w:t>Establish ad hoc advisory groups to help scale, embed, and sustain accessibility within teams.</w:t>
      </w:r>
    </w:p>
    <w:p w14:paraId="7201A465" w14:textId="2FA5D2DB" w:rsidR="76B53DE8" w:rsidRPr="001948C2" w:rsidRDefault="395858BD" w:rsidP="00746589">
      <w:pPr>
        <w:pStyle w:val="ListParagraph"/>
        <w:numPr>
          <w:ilvl w:val="0"/>
          <w:numId w:val="7"/>
        </w:numPr>
        <w:ind w:left="714" w:hanging="357"/>
      </w:pPr>
      <w:r w:rsidRPr="001948C2">
        <w:t>Build a culture where universal design and the user experience guide the design and delivery of our services, programs, and products.</w:t>
      </w:r>
    </w:p>
    <w:p w14:paraId="23CBA027" w14:textId="218795D9" w:rsidR="76B53DE8" w:rsidRPr="001948C2" w:rsidRDefault="395858BD" w:rsidP="00746589">
      <w:pPr>
        <w:pStyle w:val="ListParagraph"/>
        <w:numPr>
          <w:ilvl w:val="0"/>
          <w:numId w:val="7"/>
        </w:numPr>
        <w:ind w:left="714" w:hanging="357"/>
      </w:pPr>
      <w:r w:rsidRPr="001948C2">
        <w:t>Partner with teams to meaningfully engage people with disabilities at all phases of the design and delivery lifecycle of our services, programs, and products.</w:t>
      </w:r>
    </w:p>
    <w:p w14:paraId="590A929C" w14:textId="0AAFF5E9" w:rsidR="76B53DE8" w:rsidRPr="001948C2" w:rsidRDefault="395858BD" w:rsidP="00746589">
      <w:pPr>
        <w:pStyle w:val="ListParagraph"/>
        <w:numPr>
          <w:ilvl w:val="0"/>
          <w:numId w:val="7"/>
        </w:numPr>
        <w:ind w:left="714" w:hanging="357"/>
      </w:pPr>
      <w:r w:rsidRPr="001948C2">
        <w:t>Use EDC’s design system to support digital accessibility goals for the design and delivery of our services, programs, and products.</w:t>
      </w:r>
    </w:p>
    <w:p w14:paraId="5E967523" w14:textId="79E4543E" w:rsidR="76B53DE8" w:rsidRPr="001948C2" w:rsidRDefault="395858BD" w:rsidP="00DE6FD2">
      <w:pPr>
        <w:pStyle w:val="Heading2"/>
      </w:pPr>
      <w:bookmarkStart w:id="27" w:name="_Toc183785589"/>
      <w:r>
        <w:lastRenderedPageBreak/>
        <w:t>Transportation</w:t>
      </w:r>
      <w:bookmarkEnd w:id="27"/>
    </w:p>
    <w:p w14:paraId="120440AD" w14:textId="57C59E78" w:rsidR="76B53DE8" w:rsidRPr="001948C2" w:rsidRDefault="395858BD" w:rsidP="00404482">
      <w:r w:rsidRPr="001948C2">
        <w:t>We are committed to creating a barrier-free experience for employees and visitors with disabilities when accessing our spaces or participating in EDC-hosted events or meetings.</w:t>
      </w:r>
    </w:p>
    <w:p w14:paraId="2635599F" w14:textId="229D326B" w:rsidR="76B53DE8" w:rsidRPr="001948C2" w:rsidRDefault="395858BD" w:rsidP="00DE6FD2">
      <w:pPr>
        <w:pStyle w:val="Heading3"/>
      </w:pPr>
      <w:bookmarkStart w:id="28" w:name="_Toc183785590"/>
      <w:r>
        <w:t>Actions:</w:t>
      </w:r>
      <w:bookmarkEnd w:id="28"/>
    </w:p>
    <w:p w14:paraId="22CE9BBC" w14:textId="12E1A32C" w:rsidR="76B53DE8" w:rsidRPr="001948C2" w:rsidRDefault="395858BD" w:rsidP="00746589">
      <w:pPr>
        <w:pStyle w:val="ListParagraph"/>
        <w:numPr>
          <w:ilvl w:val="0"/>
          <w:numId w:val="6"/>
        </w:numPr>
        <w:ind w:left="714" w:hanging="357"/>
      </w:pPr>
      <w:r w:rsidRPr="001948C2">
        <w:t>Benchmark against ACA standards for transportation.</w:t>
      </w:r>
    </w:p>
    <w:p w14:paraId="391E844D" w14:textId="710CB572" w:rsidR="76B53DE8" w:rsidRPr="001948C2" w:rsidRDefault="395858BD" w:rsidP="00746589">
      <w:pPr>
        <w:pStyle w:val="ListParagraph"/>
        <w:numPr>
          <w:ilvl w:val="1"/>
          <w:numId w:val="6"/>
        </w:numPr>
        <w:ind w:left="1071" w:hanging="357"/>
      </w:pPr>
      <w:r w:rsidRPr="001948C2">
        <w:t>No ACA standards for transportation are currently targeted for publication.</w:t>
      </w:r>
    </w:p>
    <w:p w14:paraId="19515081" w14:textId="26A48BD8" w:rsidR="76B53DE8" w:rsidRPr="001948C2" w:rsidRDefault="395858BD" w:rsidP="00746589">
      <w:pPr>
        <w:pStyle w:val="ListParagraph"/>
        <w:numPr>
          <w:ilvl w:val="0"/>
          <w:numId w:val="6"/>
        </w:numPr>
        <w:ind w:left="714" w:hanging="357"/>
      </w:pPr>
      <w:r w:rsidRPr="001948C2">
        <w:t>Provide accessible travel information in relevant communications to help people with disabilities plan their trip to EDC-hosted events or meetings.</w:t>
      </w:r>
    </w:p>
    <w:p w14:paraId="2BE006FB" w14:textId="3302B27B" w:rsidR="76B53DE8" w:rsidRPr="001948C2" w:rsidRDefault="395858BD" w:rsidP="00420301">
      <w:pPr>
        <w:pStyle w:val="Heading1"/>
        <w:jc w:val="left"/>
      </w:pPr>
      <w:bookmarkStart w:id="29" w:name="_Toc183785591"/>
      <w:r>
        <w:t>Consultations</w:t>
      </w:r>
      <w:bookmarkEnd w:id="29"/>
    </w:p>
    <w:p w14:paraId="2AABDEB9" w14:textId="58508428" w:rsidR="76B53DE8" w:rsidRPr="001948C2" w:rsidRDefault="395858BD" w:rsidP="00404482">
      <w:r w:rsidRPr="001948C2">
        <w:t>We held internal and external consultations through August and September to gather accessibility plan feedback to inform our 3-year accessibility plan.</w:t>
      </w:r>
    </w:p>
    <w:p w14:paraId="37D863EE" w14:textId="26E7ADFA" w:rsidR="76B53DE8" w:rsidRPr="001948C2" w:rsidRDefault="395858BD" w:rsidP="00F90A71">
      <w:pPr>
        <w:pStyle w:val="ListParagraph"/>
        <w:numPr>
          <w:ilvl w:val="1"/>
          <w:numId w:val="6"/>
        </w:numPr>
        <w:ind w:left="714" w:hanging="357"/>
      </w:pPr>
      <w:r w:rsidRPr="001948C2">
        <w:t>Consultations ranged from an anonymous survey and focus groups to 1-on-1 meetings with program teams, employees, and external suppliers and partners.</w:t>
      </w:r>
    </w:p>
    <w:p w14:paraId="19BD1A87" w14:textId="0FAD11CC" w:rsidR="76B53DE8" w:rsidRPr="001948C2" w:rsidRDefault="395858BD" w:rsidP="00F90A71">
      <w:pPr>
        <w:pStyle w:val="ListParagraph"/>
        <w:numPr>
          <w:ilvl w:val="1"/>
          <w:numId w:val="6"/>
        </w:numPr>
        <w:ind w:left="714" w:hanging="357"/>
      </w:pPr>
      <w:r w:rsidRPr="001948C2">
        <w:t>The annex provides a summary of accessibility barriers shared by consultation participants.</w:t>
      </w:r>
    </w:p>
    <w:p w14:paraId="36AB5E99" w14:textId="4D44AC75" w:rsidR="76B53DE8" w:rsidRPr="001948C2" w:rsidRDefault="395858BD" w:rsidP="00420301">
      <w:pPr>
        <w:pStyle w:val="Heading2"/>
      </w:pPr>
      <w:bookmarkStart w:id="30" w:name="_Toc183785592"/>
      <w:r>
        <w:t>Internal consultations</w:t>
      </w:r>
      <w:bookmarkEnd w:id="30"/>
    </w:p>
    <w:p w14:paraId="53F48BDA" w14:textId="701090B2" w:rsidR="76B53DE8" w:rsidRPr="001948C2" w:rsidRDefault="395858BD" w:rsidP="00404482">
      <w:r w:rsidRPr="001948C2">
        <w:t xml:space="preserve">We invited employees to share their feedback via an anonymous online survey and 6 virtual focus groups, </w:t>
      </w:r>
      <w:r w:rsidRPr="001948C2">
        <w:lastRenderedPageBreak/>
        <w:t>including one with the DiversAbility employee resource group, a key partner for accessibility at EDC whose members include employees with disabilities and allies.</w:t>
      </w:r>
    </w:p>
    <w:p w14:paraId="097F3E3C" w14:textId="60863168" w:rsidR="76B53DE8" w:rsidRPr="001948C2" w:rsidRDefault="395858BD" w:rsidP="00F90A71">
      <w:pPr>
        <w:pStyle w:val="ListParagraph"/>
        <w:numPr>
          <w:ilvl w:val="1"/>
          <w:numId w:val="5"/>
        </w:numPr>
        <w:ind w:left="714" w:hanging="357"/>
      </w:pPr>
      <w:r w:rsidRPr="001948C2">
        <w:t>We invited employees to share barriers they experienced or observed and to propose EDC actions to create accessible and inclusive experiences for all.</w:t>
      </w:r>
    </w:p>
    <w:p w14:paraId="47770706" w14:textId="39E5AA1B" w:rsidR="76B53DE8" w:rsidRPr="001948C2" w:rsidRDefault="395858BD" w:rsidP="00F90A71">
      <w:pPr>
        <w:pStyle w:val="ListParagraph"/>
        <w:numPr>
          <w:ilvl w:val="1"/>
          <w:numId w:val="5"/>
        </w:numPr>
        <w:ind w:left="714" w:hanging="357"/>
      </w:pPr>
      <w:r w:rsidRPr="001948C2">
        <w:t>We created a safe space to share comments; Employees were not asked, nor expected, to self-identify with a disability. We also reminded participants to respect privacy and confidentiality of information others shared.</w:t>
      </w:r>
    </w:p>
    <w:p w14:paraId="420FC48F" w14:textId="5813D40D" w:rsidR="76B53DE8" w:rsidRPr="001948C2" w:rsidRDefault="395858BD" w:rsidP="00F90A71">
      <w:pPr>
        <w:pStyle w:val="ListParagraph"/>
        <w:numPr>
          <w:ilvl w:val="1"/>
          <w:numId w:val="5"/>
        </w:numPr>
        <w:ind w:left="714" w:hanging="357"/>
      </w:pPr>
      <w:r w:rsidRPr="001948C2">
        <w:t>94 employees took part in these consultation sessions, with over 50% voluntarily identifying as having one or more disabilities.</w:t>
      </w:r>
    </w:p>
    <w:p w14:paraId="18818C8E" w14:textId="16D7F521" w:rsidR="76B53DE8" w:rsidRPr="001948C2" w:rsidRDefault="395858BD" w:rsidP="00404482">
      <w:r w:rsidRPr="001948C2">
        <w:t>In addition to the targeted consultations, we met with 123 employees at 52 meetings to discuss accessibility at EDC. During these meetings, teams and individuals leading initiatives provided information on:</w:t>
      </w:r>
    </w:p>
    <w:p w14:paraId="73F8384D" w14:textId="036E3D59" w:rsidR="76B53DE8" w:rsidRPr="001948C2" w:rsidRDefault="395858BD" w:rsidP="00F90A71">
      <w:pPr>
        <w:pStyle w:val="ListParagraph"/>
        <w:numPr>
          <w:ilvl w:val="1"/>
          <w:numId w:val="5"/>
        </w:numPr>
        <w:ind w:left="714" w:hanging="357"/>
      </w:pPr>
      <w:r w:rsidRPr="001948C2">
        <w:t>Accessibility barriers people with disabilities experience when interacting with EDC services, programs, or products.</w:t>
      </w:r>
    </w:p>
    <w:p w14:paraId="31F4AD1A" w14:textId="2440EC4E" w:rsidR="76B53DE8" w:rsidRPr="001948C2" w:rsidRDefault="395858BD" w:rsidP="00F90A71">
      <w:pPr>
        <w:pStyle w:val="ListParagraph"/>
        <w:numPr>
          <w:ilvl w:val="1"/>
          <w:numId w:val="5"/>
        </w:numPr>
        <w:ind w:left="714" w:hanging="357"/>
      </w:pPr>
      <w:r w:rsidRPr="001948C2">
        <w:t>Actions their teams are taking, or will take, to increase accessibility and inclusion for people with disabilities.</w:t>
      </w:r>
    </w:p>
    <w:p w14:paraId="0648F9FE" w14:textId="4B770527" w:rsidR="76B53DE8" w:rsidRPr="001948C2" w:rsidRDefault="395858BD" w:rsidP="00F90A71">
      <w:pPr>
        <w:pStyle w:val="ListParagraph"/>
        <w:numPr>
          <w:ilvl w:val="1"/>
          <w:numId w:val="5"/>
        </w:numPr>
        <w:ind w:left="714" w:hanging="357"/>
      </w:pPr>
      <w:r w:rsidRPr="001948C2">
        <w:t>Challenges their teams meet when applying accessibility to their work, namely, decreased awareness of accessibility best practices to support inclusive experiences for customers and colleagues.</w:t>
      </w:r>
    </w:p>
    <w:p w14:paraId="3E62D988" w14:textId="6E0C60B4" w:rsidR="76B53DE8" w:rsidRPr="001948C2" w:rsidRDefault="395858BD" w:rsidP="00420301">
      <w:pPr>
        <w:pStyle w:val="Heading2"/>
      </w:pPr>
      <w:bookmarkStart w:id="31" w:name="_Toc183785593"/>
      <w:r>
        <w:lastRenderedPageBreak/>
        <w:t>External consultations</w:t>
      </w:r>
      <w:bookmarkEnd w:id="31"/>
    </w:p>
    <w:p w14:paraId="789F71CD" w14:textId="562266ED" w:rsidR="76B53DE8" w:rsidRPr="001948C2" w:rsidRDefault="395858BD" w:rsidP="00404482">
      <w:r w:rsidRPr="001948C2">
        <w:t>We consulted with external partners to inform our 3-year accessibility plan, and to identify best practices and evidence-based resources to support awareness and training goals:</w:t>
      </w:r>
    </w:p>
    <w:p w14:paraId="42D01507" w14:textId="19F72290" w:rsidR="76B53DE8" w:rsidRPr="001948C2" w:rsidRDefault="395858BD" w:rsidP="00F90A71">
      <w:pPr>
        <w:pStyle w:val="ListParagraph"/>
        <w:numPr>
          <w:ilvl w:val="1"/>
          <w:numId w:val="5"/>
        </w:numPr>
        <w:ind w:left="714" w:hanging="357"/>
      </w:pPr>
      <w:r w:rsidRPr="001948C2">
        <w:t>Suppliers, including Accenture, Microsoft, and Canada Life</w:t>
      </w:r>
    </w:p>
    <w:p w14:paraId="0C46EE2C" w14:textId="702E6596" w:rsidR="76B53DE8" w:rsidRPr="001948C2" w:rsidRDefault="395858BD" w:rsidP="00F90A71">
      <w:pPr>
        <w:pStyle w:val="ListParagraph"/>
        <w:numPr>
          <w:ilvl w:val="1"/>
          <w:numId w:val="5"/>
        </w:numPr>
        <w:ind w:left="714" w:hanging="357"/>
      </w:pPr>
      <w:r w:rsidRPr="001948C2">
        <w:t>Disability partners, including Adaptability Canada, Inclusive Workplace and Supply Council of Canada, and the Employment Accessibility Resource Network</w:t>
      </w:r>
    </w:p>
    <w:p w14:paraId="58FB7B9B" w14:textId="68C0B8AC" w:rsidR="76B53DE8" w:rsidRPr="001948C2" w:rsidRDefault="395858BD" w:rsidP="00F90A71">
      <w:pPr>
        <w:pStyle w:val="ListParagraph"/>
        <w:numPr>
          <w:ilvl w:val="1"/>
          <w:numId w:val="5"/>
        </w:numPr>
        <w:ind w:left="714" w:hanging="357"/>
      </w:pPr>
      <w:r w:rsidRPr="001948C2">
        <w:t>Crown Corporation networks for Diversity and Inclusion, Accessibility, Learning, Procurement</w:t>
      </w:r>
    </w:p>
    <w:p w14:paraId="1A87CB69" w14:textId="408D67CC" w:rsidR="76B53DE8" w:rsidRPr="001948C2" w:rsidRDefault="395858BD" w:rsidP="00F52838">
      <w:pPr>
        <w:pStyle w:val="Heading2"/>
      </w:pPr>
      <w:bookmarkStart w:id="32" w:name="_Toc183785594"/>
      <w:r>
        <w:t>Other inputs</w:t>
      </w:r>
      <w:bookmarkEnd w:id="32"/>
    </w:p>
    <w:p w14:paraId="654A75A4" w14:textId="1338856E" w:rsidR="76B53DE8" w:rsidRPr="001948C2" w:rsidRDefault="395858BD" w:rsidP="00404482">
      <w:r w:rsidRPr="001948C2">
        <w:t>In addition to the consultation activities, we are using customer satisfaction surveys, employee engagement surveys, and self-identification information to inform our plan and to prioritize accessibility activities.</w:t>
      </w:r>
    </w:p>
    <w:p w14:paraId="48B80B5D" w14:textId="315419DA" w:rsidR="76B53DE8" w:rsidRPr="00C0375E" w:rsidRDefault="395858BD" w:rsidP="00A0484B">
      <w:pPr>
        <w:pStyle w:val="Heading1"/>
        <w:jc w:val="left"/>
      </w:pPr>
      <w:bookmarkStart w:id="33" w:name="_Toc183785595"/>
      <w:r>
        <w:t>Awareness and training</w:t>
      </w:r>
      <w:bookmarkEnd w:id="33"/>
    </w:p>
    <w:p w14:paraId="0A432463" w14:textId="4C47CEF4" w:rsidR="76B53DE8" w:rsidRPr="001948C2" w:rsidRDefault="395858BD" w:rsidP="00404482">
      <w:r w:rsidRPr="001948C2">
        <w:t>We will collaborate with representatives from Learning, Communications, Wellness and Accommodations, the DiversAbility Employee Resource Group, and employees with disabilities, to design and deliver awareness and training activities to advance accessibility and disability inclusion at EDC.</w:t>
      </w:r>
    </w:p>
    <w:p w14:paraId="35B54817" w14:textId="77D3DB10" w:rsidR="76B53DE8" w:rsidRPr="00C0375E" w:rsidRDefault="395858BD" w:rsidP="00A0484B">
      <w:pPr>
        <w:pStyle w:val="Heading2"/>
      </w:pPr>
      <w:bookmarkStart w:id="34" w:name="_Toc183785596"/>
      <w:r>
        <w:lastRenderedPageBreak/>
        <w:t>Awareness and training activities will include:</w:t>
      </w:r>
      <w:bookmarkEnd w:id="34"/>
    </w:p>
    <w:p w14:paraId="1D6131A7" w14:textId="1B0A00DD" w:rsidR="76B53DE8" w:rsidRPr="001948C2" w:rsidRDefault="395858BD" w:rsidP="00C0375E">
      <w:pPr>
        <w:pStyle w:val="ListParagraph"/>
        <w:numPr>
          <w:ilvl w:val="1"/>
          <w:numId w:val="4"/>
        </w:numPr>
        <w:ind w:left="714" w:hanging="357"/>
      </w:pPr>
      <w:r w:rsidRPr="001948C2">
        <w:t>Resources, including job aids and checklists, in multiple accessible formats</w:t>
      </w:r>
    </w:p>
    <w:p w14:paraId="20EBD36D" w14:textId="39C8DC8C" w:rsidR="76B53DE8" w:rsidRPr="001948C2" w:rsidRDefault="395858BD" w:rsidP="00C0375E">
      <w:pPr>
        <w:pStyle w:val="ListParagraph"/>
        <w:numPr>
          <w:ilvl w:val="1"/>
          <w:numId w:val="4"/>
        </w:numPr>
        <w:ind w:left="714" w:hanging="357"/>
      </w:pPr>
      <w:r w:rsidRPr="001948C2">
        <w:t>Awareness events, information sessions, demonstrations, and drop-in sessions</w:t>
      </w:r>
    </w:p>
    <w:p w14:paraId="02CB3635" w14:textId="0D73BECC" w:rsidR="76B53DE8" w:rsidRPr="001948C2" w:rsidRDefault="395858BD" w:rsidP="00C0375E">
      <w:pPr>
        <w:pStyle w:val="ListParagraph"/>
        <w:numPr>
          <w:ilvl w:val="1"/>
          <w:numId w:val="4"/>
        </w:numPr>
        <w:ind w:left="714" w:hanging="357"/>
      </w:pPr>
      <w:r w:rsidRPr="001948C2">
        <w:t>General training on various disability inclusion and accessibility topics</w:t>
      </w:r>
    </w:p>
    <w:p w14:paraId="39CCAF8E" w14:textId="0A2E6BC3" w:rsidR="76B53DE8" w:rsidRPr="001948C2" w:rsidRDefault="395858BD" w:rsidP="00C0375E">
      <w:pPr>
        <w:pStyle w:val="ListParagraph"/>
        <w:numPr>
          <w:ilvl w:val="1"/>
          <w:numId w:val="4"/>
        </w:numPr>
        <w:ind w:left="714" w:hanging="357"/>
      </w:pPr>
      <w:r w:rsidRPr="001948C2">
        <w:t>Targeted training to upskill and build internal capacity to apply accessibility in our daily work.</w:t>
      </w:r>
    </w:p>
    <w:p w14:paraId="48EB8626" w14:textId="71BACBFC" w:rsidR="76B53DE8" w:rsidRPr="001948C2" w:rsidRDefault="395858BD" w:rsidP="00404482">
      <w:r w:rsidRPr="001948C2">
        <w:rPr>
          <w:color w:val="303030"/>
        </w:rPr>
        <w:t xml:space="preserve">Examples of roles requiring targeted training include </w:t>
      </w:r>
      <w:r w:rsidRPr="001948C2">
        <w:t>content creators and leads, designers and developers, product owners, legal and procurement teams, talent acquisition team, and hiring managers, and customer-facing teams.</w:t>
      </w:r>
    </w:p>
    <w:p w14:paraId="606509AC" w14:textId="5A77ADC4" w:rsidR="76B53DE8" w:rsidRPr="001948C2" w:rsidRDefault="395858BD" w:rsidP="00A0484B">
      <w:pPr>
        <w:pStyle w:val="Heading1"/>
        <w:jc w:val="left"/>
      </w:pPr>
      <w:bookmarkStart w:id="35" w:name="_Toc183785597"/>
      <w:r>
        <w:t>Budget and resource allocation</w:t>
      </w:r>
      <w:bookmarkEnd w:id="35"/>
    </w:p>
    <w:p w14:paraId="261C0BDC" w14:textId="0226EEB6" w:rsidR="76B53DE8" w:rsidRPr="001948C2" w:rsidRDefault="395858BD" w:rsidP="00404482">
      <w:r w:rsidRPr="001948C2">
        <w:t>We are committed to making investments to enhance accessibility at EDC. We are allocating budget and resources to support accessibility plan activities in each of the 7 ACA section 5 areas.</w:t>
      </w:r>
    </w:p>
    <w:p w14:paraId="44EFF2E0" w14:textId="375D21AD" w:rsidR="76B53DE8" w:rsidRPr="001948C2" w:rsidRDefault="395858BD" w:rsidP="00404482">
      <w:r w:rsidRPr="001948C2">
        <w:rPr>
          <w:color w:val="303030"/>
        </w:rPr>
        <w:t xml:space="preserve">Investments include </w:t>
      </w:r>
      <w:r w:rsidRPr="001948C2">
        <w:t>targeted training, partnerships with disability groups, consultations and audits, and accessibility and usability testing.</w:t>
      </w:r>
    </w:p>
    <w:p w14:paraId="46B42B2B" w14:textId="17940A84" w:rsidR="76B53DE8" w:rsidRPr="001948C2" w:rsidRDefault="395858BD" w:rsidP="00A0484B">
      <w:pPr>
        <w:pStyle w:val="Heading1"/>
        <w:jc w:val="left"/>
      </w:pPr>
      <w:bookmarkStart w:id="36" w:name="_Toc183785598"/>
      <w:r>
        <w:lastRenderedPageBreak/>
        <w:t>Annex – Accessibility barriers</w:t>
      </w:r>
      <w:bookmarkEnd w:id="36"/>
    </w:p>
    <w:p w14:paraId="1B01140A" w14:textId="3C8DD2D5" w:rsidR="76B53DE8" w:rsidRPr="001948C2" w:rsidRDefault="395858BD" w:rsidP="00404482">
      <w:r w:rsidRPr="001948C2">
        <w:t>Summary of accessibility barriers shared with EDC during consultations organized by ACA section 5 area:</w:t>
      </w:r>
    </w:p>
    <w:p w14:paraId="2DCEB465" w14:textId="07B9758C" w:rsidR="76B53DE8" w:rsidRPr="001948C2" w:rsidRDefault="395858BD" w:rsidP="00A0484B">
      <w:pPr>
        <w:pStyle w:val="Heading2"/>
      </w:pPr>
      <w:bookmarkStart w:id="37" w:name="_Toc183785599"/>
      <w:r>
        <w:t>Employment</w:t>
      </w:r>
      <w:bookmarkEnd w:id="37"/>
    </w:p>
    <w:p w14:paraId="3DE0879A" w14:textId="0E350A67" w:rsidR="76B53DE8" w:rsidRPr="001948C2" w:rsidRDefault="395858BD" w:rsidP="00C0375E">
      <w:pPr>
        <w:pStyle w:val="ListParagraph"/>
        <w:numPr>
          <w:ilvl w:val="1"/>
          <w:numId w:val="3"/>
        </w:numPr>
        <w:ind w:left="714" w:hanging="357"/>
      </w:pPr>
      <w:r w:rsidRPr="001948C2">
        <w:t>Employees and visitors have decreased awareness of the accommodations and support they can access when in EDC spaces or when attending EDC-hosted events or meetings.</w:t>
      </w:r>
    </w:p>
    <w:p w14:paraId="7873FBEE" w14:textId="482C9A69" w:rsidR="76B53DE8" w:rsidRPr="001948C2" w:rsidRDefault="395858BD" w:rsidP="00C0375E">
      <w:pPr>
        <w:pStyle w:val="ListParagraph"/>
        <w:numPr>
          <w:ilvl w:val="1"/>
          <w:numId w:val="3"/>
        </w:numPr>
        <w:ind w:left="714" w:hanging="357"/>
      </w:pPr>
      <w:r w:rsidRPr="001948C2">
        <w:t>A leader or colleague questions the capabilities of people with disabilities, which can negatively impact hiring decisions, job assignments, or promotions.</w:t>
      </w:r>
    </w:p>
    <w:p w14:paraId="6BDDC5EA" w14:textId="1D0CA9B2" w:rsidR="76B53DE8" w:rsidRPr="001948C2" w:rsidRDefault="395858BD" w:rsidP="00C0375E">
      <w:pPr>
        <w:pStyle w:val="ListParagraph"/>
        <w:numPr>
          <w:ilvl w:val="1"/>
          <w:numId w:val="3"/>
        </w:numPr>
        <w:ind w:left="714" w:hanging="357"/>
      </w:pPr>
      <w:r w:rsidRPr="001948C2">
        <w:t>An employee avoids sharing information about their disability or requesting accommodations due to stigma from a leader or colleague.</w:t>
      </w:r>
    </w:p>
    <w:p w14:paraId="5E996787" w14:textId="33B0E0A7" w:rsidR="76B53DE8" w:rsidRPr="001948C2" w:rsidRDefault="395858BD" w:rsidP="00A0484B">
      <w:pPr>
        <w:pStyle w:val="Heading2"/>
      </w:pPr>
      <w:bookmarkStart w:id="38" w:name="_Toc183785600"/>
      <w:r>
        <w:t>Built environment</w:t>
      </w:r>
      <w:bookmarkEnd w:id="38"/>
    </w:p>
    <w:p w14:paraId="5D1AEBCE" w14:textId="1617D0B0" w:rsidR="76B53DE8" w:rsidRPr="001948C2" w:rsidRDefault="395858BD" w:rsidP="00C0375E">
      <w:pPr>
        <w:pStyle w:val="ListParagraph"/>
        <w:numPr>
          <w:ilvl w:val="1"/>
          <w:numId w:val="3"/>
        </w:numPr>
        <w:ind w:left="714" w:hanging="357"/>
      </w:pPr>
      <w:r w:rsidRPr="001948C2">
        <w:t>Office space or meeting room elements such as heavy sliding doors or poorly positioned meeting cameras create unintended barriers for people with disabilities.</w:t>
      </w:r>
    </w:p>
    <w:p w14:paraId="0ABF3780" w14:textId="23BE3A99" w:rsidR="76B53DE8" w:rsidRPr="001948C2" w:rsidRDefault="395858BD" w:rsidP="00C0375E">
      <w:pPr>
        <w:pStyle w:val="ListParagraph"/>
        <w:numPr>
          <w:ilvl w:val="1"/>
          <w:numId w:val="3"/>
        </w:numPr>
        <w:ind w:left="714" w:hanging="357"/>
      </w:pPr>
      <w:r w:rsidRPr="001948C2">
        <w:t>Hybrid office redesign may disadvantage employees who need quiet workspaces, or customized desks to support accommodation requirements.</w:t>
      </w:r>
    </w:p>
    <w:p w14:paraId="36A0413C" w14:textId="6712A9A7" w:rsidR="76B53DE8" w:rsidRPr="001948C2" w:rsidRDefault="395858BD" w:rsidP="00C0375E">
      <w:pPr>
        <w:pStyle w:val="ListParagraph"/>
        <w:numPr>
          <w:ilvl w:val="1"/>
          <w:numId w:val="3"/>
        </w:numPr>
        <w:ind w:left="714" w:hanging="357"/>
      </w:pPr>
      <w:r w:rsidRPr="001948C2">
        <w:t>Employees and visitors are not aware of our safety and emergency procedures.</w:t>
      </w:r>
    </w:p>
    <w:p w14:paraId="224F7F63" w14:textId="6A680770" w:rsidR="76B53DE8" w:rsidRPr="001948C2" w:rsidRDefault="395858BD" w:rsidP="00A0484B">
      <w:pPr>
        <w:pStyle w:val="Heading2"/>
      </w:pPr>
      <w:bookmarkStart w:id="39" w:name="_Toc183785601"/>
      <w:r>
        <w:lastRenderedPageBreak/>
        <w:t>Information and communication technology</w:t>
      </w:r>
      <w:bookmarkEnd w:id="39"/>
    </w:p>
    <w:p w14:paraId="5E8DF915" w14:textId="472EA8F9" w:rsidR="76B53DE8" w:rsidRPr="001948C2" w:rsidRDefault="395858BD" w:rsidP="00C0375E">
      <w:pPr>
        <w:pStyle w:val="ListParagraph"/>
        <w:numPr>
          <w:ilvl w:val="1"/>
          <w:numId w:val="3"/>
        </w:numPr>
        <w:ind w:left="714" w:hanging="357"/>
      </w:pPr>
      <w:r w:rsidRPr="001948C2">
        <w:t>Our technology often does not meet the accessibility needs of people with disabilities who use assistive technology.</w:t>
      </w:r>
    </w:p>
    <w:p w14:paraId="29BED8FB" w14:textId="578834A6" w:rsidR="76B53DE8" w:rsidRPr="001948C2" w:rsidRDefault="395858BD" w:rsidP="00C0375E">
      <w:pPr>
        <w:pStyle w:val="ListParagraph"/>
        <w:numPr>
          <w:ilvl w:val="1"/>
          <w:numId w:val="3"/>
        </w:numPr>
        <w:ind w:left="714" w:hanging="357"/>
      </w:pPr>
      <w:r w:rsidRPr="001948C2">
        <w:t>Technology suppliers may be unaware of federal accessibility requirements or have no immediate plans to update their solution to include accessibility features.</w:t>
      </w:r>
    </w:p>
    <w:p w14:paraId="468E1BB1" w14:textId="462BBB35" w:rsidR="76B53DE8" w:rsidRPr="001948C2" w:rsidRDefault="395858BD" w:rsidP="00C0375E">
      <w:pPr>
        <w:pStyle w:val="ListParagraph"/>
        <w:numPr>
          <w:ilvl w:val="1"/>
          <w:numId w:val="3"/>
        </w:numPr>
        <w:ind w:left="714" w:hanging="357"/>
      </w:pPr>
      <w:r w:rsidRPr="001948C2">
        <w:t>Our teams may not currently have the knowledge or skillset required to design barrier-free experiences for people who use assistive technology.</w:t>
      </w:r>
    </w:p>
    <w:p w14:paraId="019404C3" w14:textId="1D71150F" w:rsidR="76B53DE8" w:rsidRPr="001948C2" w:rsidRDefault="395858BD" w:rsidP="00C0375E">
      <w:pPr>
        <w:pStyle w:val="ListParagraph"/>
        <w:numPr>
          <w:ilvl w:val="1"/>
          <w:numId w:val="3"/>
        </w:numPr>
        <w:ind w:left="714" w:hanging="357"/>
      </w:pPr>
      <w:r w:rsidRPr="001948C2">
        <w:t>Employees have decreased awareness of accessibility best practices and features to support inclusive experiences for our customers and colleagues.</w:t>
      </w:r>
    </w:p>
    <w:p w14:paraId="24CED8E9" w14:textId="6208A88C" w:rsidR="76B53DE8" w:rsidRPr="001948C2" w:rsidRDefault="395858BD" w:rsidP="00A0484B">
      <w:pPr>
        <w:pStyle w:val="Heading2"/>
      </w:pPr>
      <w:bookmarkStart w:id="40" w:name="_Toc183785602"/>
      <w:r>
        <w:t>Communication, other than</w:t>
      </w:r>
      <w:r w:rsidR="00D2043E">
        <w:t xml:space="preserve"> information </w:t>
      </w:r>
      <w:r w:rsidR="00384C54">
        <w:t>and communication technologies</w:t>
      </w:r>
      <w:bookmarkEnd w:id="40"/>
    </w:p>
    <w:p w14:paraId="1A3547C0" w14:textId="5E324C59" w:rsidR="76B53DE8" w:rsidRPr="00C0375E" w:rsidRDefault="395858BD" w:rsidP="00C0375E">
      <w:pPr>
        <w:pStyle w:val="ListParagraph"/>
        <w:numPr>
          <w:ilvl w:val="0"/>
          <w:numId w:val="41"/>
        </w:numPr>
        <w:ind w:left="357" w:hanging="357"/>
      </w:pPr>
      <w:r w:rsidRPr="00C0375E">
        <w:t>Our communications may only be available in one format, or in inaccessible formats.</w:t>
      </w:r>
    </w:p>
    <w:p w14:paraId="6CD1B49A" w14:textId="3191B7DC" w:rsidR="76B53DE8" w:rsidRPr="00C0375E" w:rsidRDefault="395858BD" w:rsidP="00C0375E">
      <w:pPr>
        <w:pStyle w:val="ListParagraph"/>
        <w:numPr>
          <w:ilvl w:val="0"/>
          <w:numId w:val="41"/>
        </w:numPr>
        <w:ind w:left="357" w:hanging="357"/>
      </w:pPr>
      <w:r w:rsidRPr="00C0375E">
        <w:t>Information, from our policies and guidelines to our services and support for customers and employees, is difficult to find, access, and understand.</w:t>
      </w:r>
    </w:p>
    <w:p w14:paraId="25297BF6" w14:textId="7B6390CC" w:rsidR="76B53DE8" w:rsidRPr="00C0375E" w:rsidRDefault="395858BD" w:rsidP="00C0375E">
      <w:pPr>
        <w:pStyle w:val="ListParagraph"/>
        <w:numPr>
          <w:ilvl w:val="0"/>
          <w:numId w:val="41"/>
        </w:numPr>
        <w:ind w:left="357" w:hanging="357"/>
      </w:pPr>
      <w:r w:rsidRPr="00C0375E">
        <w:t>Our communications, including terminology, language, and images we use, may not be inclusive of people with disabilities, preventing customers and employees from engaging with us.</w:t>
      </w:r>
    </w:p>
    <w:p w14:paraId="4416D664" w14:textId="21CE439E" w:rsidR="76B53DE8" w:rsidRPr="001948C2" w:rsidRDefault="395858BD" w:rsidP="00C0375E">
      <w:pPr>
        <w:pStyle w:val="ListParagraph"/>
        <w:numPr>
          <w:ilvl w:val="1"/>
          <w:numId w:val="2"/>
        </w:numPr>
        <w:ind w:left="357"/>
      </w:pPr>
      <w:r w:rsidRPr="001948C2">
        <w:lastRenderedPageBreak/>
        <w:t>Our content leads are not familiar with how to make their content accessible.</w:t>
      </w:r>
    </w:p>
    <w:p w14:paraId="563622CE" w14:textId="74D3774D" w:rsidR="76B53DE8" w:rsidRPr="001948C2" w:rsidRDefault="395858BD" w:rsidP="00C0375E">
      <w:pPr>
        <w:pStyle w:val="ListParagraph"/>
        <w:numPr>
          <w:ilvl w:val="1"/>
          <w:numId w:val="2"/>
        </w:numPr>
        <w:ind w:left="357"/>
      </w:pPr>
      <w:r w:rsidRPr="001948C2">
        <w:t>Meeting planners and hosts may design meeting communications and materials without considering accessibility requirements to support equal participation for all.</w:t>
      </w:r>
    </w:p>
    <w:p w14:paraId="25C27254" w14:textId="5DFE1D00" w:rsidR="76B53DE8" w:rsidRPr="001948C2" w:rsidRDefault="395858BD" w:rsidP="00A0484B">
      <w:pPr>
        <w:pStyle w:val="Heading2"/>
      </w:pPr>
      <w:bookmarkStart w:id="41" w:name="_Toc183785603"/>
      <w:r>
        <w:t>Procurement of goods, services, and facilities</w:t>
      </w:r>
      <w:bookmarkEnd w:id="41"/>
    </w:p>
    <w:p w14:paraId="5D409FEF" w14:textId="20EB1B06" w:rsidR="76B53DE8" w:rsidRPr="001948C2" w:rsidRDefault="395858BD" w:rsidP="00C0375E">
      <w:pPr>
        <w:pStyle w:val="ListParagraph"/>
        <w:numPr>
          <w:ilvl w:val="1"/>
          <w:numId w:val="2"/>
        </w:numPr>
        <w:ind w:left="714" w:hanging="357"/>
      </w:pPr>
      <w:r w:rsidRPr="001948C2">
        <w:t>Minimal information exists in the market on Accessible Procurement to help guide our work in this area.</w:t>
      </w:r>
    </w:p>
    <w:p w14:paraId="17BD4E2D" w14:textId="38791A06" w:rsidR="76B53DE8" w:rsidRPr="001948C2" w:rsidRDefault="395858BD" w:rsidP="00C0375E">
      <w:pPr>
        <w:pStyle w:val="ListParagraph"/>
        <w:numPr>
          <w:ilvl w:val="1"/>
          <w:numId w:val="2"/>
        </w:numPr>
        <w:ind w:left="714" w:hanging="357"/>
      </w:pPr>
      <w:r w:rsidRPr="001948C2">
        <w:t>Internal partners may not consider accessibility criteria and features when procuring goods, services, and facilities.</w:t>
      </w:r>
    </w:p>
    <w:p w14:paraId="73A3E76D" w14:textId="6449124B" w:rsidR="76B53DE8" w:rsidRPr="001948C2" w:rsidRDefault="395858BD" w:rsidP="00C0375E">
      <w:pPr>
        <w:pStyle w:val="ListParagraph"/>
        <w:numPr>
          <w:ilvl w:val="1"/>
          <w:numId w:val="2"/>
        </w:numPr>
        <w:ind w:left="714" w:hanging="357"/>
      </w:pPr>
      <w:r w:rsidRPr="001948C2">
        <w:t>Procurement policies, programs, guidelines, and processes may create unintended barriers for people with disabilities.</w:t>
      </w:r>
    </w:p>
    <w:p w14:paraId="7CFEC567" w14:textId="29CBB8EB" w:rsidR="76B53DE8" w:rsidRPr="001948C2" w:rsidRDefault="395858BD" w:rsidP="00A0484B">
      <w:pPr>
        <w:pStyle w:val="Heading2"/>
      </w:pPr>
      <w:bookmarkStart w:id="42" w:name="_Toc183785604"/>
      <w:r>
        <w:t xml:space="preserve">Design and delivery of </w:t>
      </w:r>
      <w:r w:rsidR="0045071D">
        <w:t>programs</w:t>
      </w:r>
      <w:r>
        <w:t xml:space="preserve"> and </w:t>
      </w:r>
      <w:r w:rsidR="0045071D">
        <w:t>services</w:t>
      </w:r>
      <w:bookmarkEnd w:id="42"/>
    </w:p>
    <w:p w14:paraId="321B89CC" w14:textId="33168E00" w:rsidR="76B53DE8" w:rsidRPr="001948C2" w:rsidRDefault="395858BD" w:rsidP="00C0375E">
      <w:pPr>
        <w:pStyle w:val="ListParagraph"/>
        <w:numPr>
          <w:ilvl w:val="1"/>
          <w:numId w:val="2"/>
        </w:numPr>
        <w:ind w:left="714" w:hanging="357"/>
      </w:pPr>
      <w:r w:rsidRPr="001948C2">
        <w:t>Employees who interact directly with customers may not know how to communicate effectively with people with disabilities and for different disability types.</w:t>
      </w:r>
    </w:p>
    <w:p w14:paraId="43DF36CA" w14:textId="7310DB3B" w:rsidR="76B53DE8" w:rsidRPr="001948C2" w:rsidRDefault="395858BD" w:rsidP="00C0375E">
      <w:pPr>
        <w:pStyle w:val="ListParagraph"/>
        <w:numPr>
          <w:ilvl w:val="1"/>
          <w:numId w:val="2"/>
        </w:numPr>
        <w:ind w:left="714" w:hanging="357"/>
      </w:pPr>
      <w:r w:rsidRPr="001948C2">
        <w:t>Teams may not meaningfully engage people with disabilities in the design and delivery of our services, programs, or products.</w:t>
      </w:r>
    </w:p>
    <w:p w14:paraId="5A02091A" w14:textId="758AAA51" w:rsidR="76B53DE8" w:rsidRPr="001948C2" w:rsidRDefault="395858BD" w:rsidP="00C0375E">
      <w:pPr>
        <w:pStyle w:val="ListParagraph"/>
        <w:numPr>
          <w:ilvl w:val="1"/>
          <w:numId w:val="2"/>
        </w:numPr>
        <w:ind w:left="714" w:hanging="357"/>
      </w:pPr>
      <w:r w:rsidRPr="001948C2">
        <w:lastRenderedPageBreak/>
        <w:t>Employees make assumptions or decisions about the accommodations a person may need, rather than asking them directly about their requirements.</w:t>
      </w:r>
    </w:p>
    <w:p w14:paraId="43AB7F87" w14:textId="2B0DC7DF" w:rsidR="76B53DE8" w:rsidRPr="001948C2" w:rsidRDefault="395858BD" w:rsidP="00C0375E">
      <w:pPr>
        <w:pStyle w:val="ListParagraph"/>
        <w:numPr>
          <w:ilvl w:val="1"/>
          <w:numId w:val="2"/>
        </w:numPr>
        <w:ind w:left="714" w:hanging="357"/>
      </w:pPr>
      <w:r w:rsidRPr="001948C2">
        <w:t>Team activities, including team-building or social events, are often designed for people without disabilities, and may unintentionally exclude participation by peers with disabilities.</w:t>
      </w:r>
    </w:p>
    <w:p w14:paraId="0F585E5B" w14:textId="388254B4" w:rsidR="76B53DE8" w:rsidRPr="001948C2" w:rsidRDefault="395858BD" w:rsidP="00A0484B">
      <w:pPr>
        <w:pStyle w:val="Heading2"/>
      </w:pPr>
      <w:bookmarkStart w:id="43" w:name="_Toc183785605"/>
      <w:r>
        <w:t>Transportation</w:t>
      </w:r>
      <w:bookmarkEnd w:id="43"/>
    </w:p>
    <w:p w14:paraId="57A83155" w14:textId="392307E3" w:rsidR="76B53DE8" w:rsidRPr="001948C2" w:rsidRDefault="395858BD" w:rsidP="00C0375E">
      <w:pPr>
        <w:pStyle w:val="ListParagraph"/>
        <w:numPr>
          <w:ilvl w:val="1"/>
          <w:numId w:val="2"/>
        </w:numPr>
        <w:ind w:left="714" w:hanging="357"/>
      </w:pPr>
      <w:r w:rsidRPr="001948C2">
        <w:t>We do not always share information on accessible travel with employees or visitors to our spaces or events and meetings we host.</w:t>
      </w:r>
    </w:p>
    <w:p w14:paraId="736FB358" w14:textId="77777777" w:rsidR="00A0484B" w:rsidRDefault="395858BD" w:rsidP="00A0484B">
      <w:pPr>
        <w:pStyle w:val="ListParagraph"/>
        <w:numPr>
          <w:ilvl w:val="1"/>
          <w:numId w:val="2"/>
        </w:numPr>
        <w:ind w:left="714" w:hanging="357"/>
      </w:pPr>
      <w:r w:rsidRPr="001948C2">
        <w:t>Our travel and hospitality suppliers may not offer options for employees requiring accessible transportation or accommodations.</w:t>
      </w:r>
    </w:p>
    <w:p w14:paraId="617F14BF" w14:textId="49715D5F" w:rsidR="76B53DE8" w:rsidRPr="001948C2" w:rsidRDefault="76B53DE8" w:rsidP="00AE4565">
      <w:pPr>
        <w:pStyle w:val="ListParagraph"/>
        <w:ind w:firstLine="0"/>
      </w:pPr>
    </w:p>
    <w:sectPr w:rsidR="76B53DE8" w:rsidRPr="001948C2" w:rsidSect="00C459F5">
      <w:footerReference w:type="default" r:id="rId25"/>
      <w:footerReference w:type="first" r:id="rId2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ED061" w14:textId="77777777" w:rsidR="00F756C2" w:rsidRDefault="00F756C2" w:rsidP="00404482">
      <w:r>
        <w:separator/>
      </w:r>
    </w:p>
  </w:endnote>
  <w:endnote w:type="continuationSeparator" w:id="0">
    <w:p w14:paraId="42132343" w14:textId="77777777" w:rsidR="00F756C2" w:rsidRDefault="00F756C2" w:rsidP="00404482">
      <w:r>
        <w:continuationSeparator/>
      </w:r>
    </w:p>
  </w:endnote>
  <w:endnote w:type="continuationNotice" w:id="1">
    <w:p w14:paraId="76F4BE10" w14:textId="77777777" w:rsidR="00F756C2" w:rsidRDefault="00F756C2" w:rsidP="004044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A09DD" w14:textId="77777777" w:rsidR="00F006B1" w:rsidRDefault="00F006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645C8" w14:textId="77777777" w:rsidR="00F006B1" w:rsidRDefault="00F006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171C7" w14:textId="3F335659" w:rsidR="00DD5067" w:rsidRDefault="00DD5067" w:rsidP="00404482">
    <w:pPr>
      <w:pStyle w:val="Footer"/>
    </w:pPr>
  </w:p>
  <w:p w14:paraId="483A6119" w14:textId="77777777" w:rsidR="00DD5067" w:rsidRDefault="00DD5067" w:rsidP="0040448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0750519"/>
      <w:docPartObj>
        <w:docPartGallery w:val="Page Numbers (Bottom of Page)"/>
        <w:docPartUnique/>
      </w:docPartObj>
    </w:sdtPr>
    <w:sdtEndPr>
      <w:rPr>
        <w:noProof/>
      </w:rPr>
    </w:sdtEndPr>
    <w:sdtContent>
      <w:p w14:paraId="0B118427" w14:textId="494D3BCB" w:rsidR="00DD5067" w:rsidRDefault="00DD5067" w:rsidP="00F006B1">
        <w:pPr>
          <w:pStyle w:val="Footer"/>
          <w:jc w:val="right"/>
        </w:pPr>
        <w:r>
          <w:fldChar w:fldCharType="begin"/>
        </w:r>
        <w:r>
          <w:instrText xml:space="preserve"> PAGE   \* MERGEFORMAT </w:instrText>
        </w:r>
        <w:r>
          <w:fldChar w:fldCharType="separate"/>
        </w:r>
        <w:r w:rsidR="00F006B1">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0065894"/>
      <w:docPartObj>
        <w:docPartGallery w:val="Page Numbers (Bottom of Page)"/>
        <w:docPartUnique/>
      </w:docPartObj>
    </w:sdtPr>
    <w:sdtEndPr>
      <w:rPr>
        <w:noProof/>
      </w:rPr>
    </w:sdtEndPr>
    <w:sdtContent>
      <w:p w14:paraId="271A2142" w14:textId="77777777" w:rsidR="00DD5067" w:rsidRDefault="00DD5067" w:rsidP="00F006B1">
        <w:pPr>
          <w:pStyle w:val="Footer"/>
          <w:jc w:val="right"/>
        </w:pPr>
        <w:r>
          <w:fldChar w:fldCharType="begin"/>
        </w:r>
        <w:r>
          <w:instrText xml:space="preserve"> PAGE   \* MERGEFORMAT </w:instrText>
        </w:r>
        <w:r>
          <w:fldChar w:fldCharType="separate"/>
        </w:r>
        <w:r w:rsidR="00F006B1">
          <w:rPr>
            <w:noProof/>
          </w:rPr>
          <w:t>1</w:t>
        </w:r>
        <w:r>
          <w:rPr>
            <w:noProof/>
          </w:rPr>
          <w:fldChar w:fldCharType="end"/>
        </w:r>
      </w:p>
    </w:sdtContent>
  </w:sdt>
  <w:p w14:paraId="307AB80B" w14:textId="77777777" w:rsidR="00DD5067" w:rsidRDefault="00DD5067" w:rsidP="00404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18B68" w14:textId="77777777" w:rsidR="00F756C2" w:rsidRDefault="00F756C2" w:rsidP="00404482">
      <w:r>
        <w:separator/>
      </w:r>
    </w:p>
  </w:footnote>
  <w:footnote w:type="continuationSeparator" w:id="0">
    <w:p w14:paraId="729505A6" w14:textId="77777777" w:rsidR="00F756C2" w:rsidRDefault="00F756C2" w:rsidP="00404482">
      <w:r>
        <w:continuationSeparator/>
      </w:r>
    </w:p>
  </w:footnote>
  <w:footnote w:type="continuationNotice" w:id="1">
    <w:p w14:paraId="4ACF5CD6" w14:textId="77777777" w:rsidR="00F756C2" w:rsidRDefault="00F756C2" w:rsidP="004044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B490D" w14:textId="77777777" w:rsidR="00F006B1" w:rsidRDefault="00F00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82C04" w14:textId="77777777" w:rsidR="00F006B1" w:rsidRDefault="00F006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DAE09" w14:textId="77777777" w:rsidR="00F006B1" w:rsidRDefault="00F006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57AA"/>
    <w:multiLevelType w:val="hybridMultilevel"/>
    <w:tmpl w:val="DB1C7E02"/>
    <w:lvl w:ilvl="0" w:tplc="730401DE">
      <w:start w:val="1"/>
      <w:numFmt w:val="bullet"/>
      <w:lvlText w:val=""/>
      <w:lvlJc w:val="left"/>
      <w:pPr>
        <w:ind w:left="720" w:hanging="360"/>
      </w:pPr>
      <w:rPr>
        <w:rFonts w:ascii="Symbol" w:hAnsi="Symbol" w:hint="default"/>
      </w:rPr>
    </w:lvl>
    <w:lvl w:ilvl="1" w:tplc="03CACA22">
      <w:numFmt w:val="bullet"/>
      <w:lvlText w:val=""/>
      <w:lvlJc w:val="left"/>
      <w:pPr>
        <w:ind w:left="1560" w:hanging="360"/>
      </w:pPr>
      <w:rPr>
        <w:rFonts w:ascii="Symbol" w:hAnsi="Symbol" w:hint="default"/>
      </w:rPr>
    </w:lvl>
    <w:lvl w:ilvl="2" w:tplc="1DCCA266">
      <w:start w:val="1"/>
      <w:numFmt w:val="bullet"/>
      <w:lvlText w:val=""/>
      <w:lvlJc w:val="left"/>
      <w:pPr>
        <w:ind w:left="2160" w:hanging="360"/>
      </w:pPr>
      <w:rPr>
        <w:rFonts w:ascii="Wingdings" w:hAnsi="Wingdings" w:hint="default"/>
      </w:rPr>
    </w:lvl>
    <w:lvl w:ilvl="3" w:tplc="B76A15F4">
      <w:start w:val="1"/>
      <w:numFmt w:val="bullet"/>
      <w:lvlText w:val=""/>
      <w:lvlJc w:val="left"/>
      <w:pPr>
        <w:ind w:left="2880" w:hanging="360"/>
      </w:pPr>
      <w:rPr>
        <w:rFonts w:ascii="Symbol" w:hAnsi="Symbol" w:hint="default"/>
      </w:rPr>
    </w:lvl>
    <w:lvl w:ilvl="4" w:tplc="AE7C4F0E">
      <w:start w:val="1"/>
      <w:numFmt w:val="bullet"/>
      <w:lvlText w:val="o"/>
      <w:lvlJc w:val="left"/>
      <w:pPr>
        <w:ind w:left="3600" w:hanging="360"/>
      </w:pPr>
      <w:rPr>
        <w:rFonts w:ascii="Courier New" w:hAnsi="Courier New" w:hint="default"/>
      </w:rPr>
    </w:lvl>
    <w:lvl w:ilvl="5" w:tplc="5666D77A">
      <w:start w:val="1"/>
      <w:numFmt w:val="bullet"/>
      <w:lvlText w:val=""/>
      <w:lvlJc w:val="left"/>
      <w:pPr>
        <w:ind w:left="4320" w:hanging="360"/>
      </w:pPr>
      <w:rPr>
        <w:rFonts w:ascii="Wingdings" w:hAnsi="Wingdings" w:hint="default"/>
      </w:rPr>
    </w:lvl>
    <w:lvl w:ilvl="6" w:tplc="043A74A4">
      <w:start w:val="1"/>
      <w:numFmt w:val="bullet"/>
      <w:lvlText w:val=""/>
      <w:lvlJc w:val="left"/>
      <w:pPr>
        <w:ind w:left="5040" w:hanging="360"/>
      </w:pPr>
      <w:rPr>
        <w:rFonts w:ascii="Symbol" w:hAnsi="Symbol" w:hint="default"/>
      </w:rPr>
    </w:lvl>
    <w:lvl w:ilvl="7" w:tplc="1A72D936">
      <w:start w:val="1"/>
      <w:numFmt w:val="bullet"/>
      <w:lvlText w:val="o"/>
      <w:lvlJc w:val="left"/>
      <w:pPr>
        <w:ind w:left="5760" w:hanging="360"/>
      </w:pPr>
      <w:rPr>
        <w:rFonts w:ascii="Courier New" w:hAnsi="Courier New" w:hint="default"/>
      </w:rPr>
    </w:lvl>
    <w:lvl w:ilvl="8" w:tplc="82BA836E">
      <w:start w:val="1"/>
      <w:numFmt w:val="bullet"/>
      <w:lvlText w:val=""/>
      <w:lvlJc w:val="left"/>
      <w:pPr>
        <w:ind w:left="6480" w:hanging="360"/>
      </w:pPr>
      <w:rPr>
        <w:rFonts w:ascii="Wingdings" w:hAnsi="Wingdings" w:hint="default"/>
      </w:rPr>
    </w:lvl>
  </w:abstractNum>
  <w:abstractNum w:abstractNumId="1" w15:restartNumberingAfterBreak="0">
    <w:nsid w:val="04C76D78"/>
    <w:multiLevelType w:val="hybridMultilevel"/>
    <w:tmpl w:val="EA92655E"/>
    <w:lvl w:ilvl="0" w:tplc="123271B6">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07BC0"/>
    <w:multiLevelType w:val="multilevel"/>
    <w:tmpl w:val="7806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F93F94"/>
    <w:multiLevelType w:val="hybridMultilevel"/>
    <w:tmpl w:val="9EFEE94E"/>
    <w:lvl w:ilvl="0" w:tplc="F56A7E96">
      <w:start w:val="1"/>
      <w:numFmt w:val="decimal"/>
      <w:lvlText w:val="%1."/>
      <w:lvlJc w:val="left"/>
      <w:pPr>
        <w:ind w:left="840" w:hanging="360"/>
      </w:pPr>
    </w:lvl>
    <w:lvl w:ilvl="1" w:tplc="E6FCEEDA">
      <w:numFmt w:val="bullet"/>
      <w:lvlText w:val=""/>
      <w:lvlJc w:val="left"/>
      <w:pPr>
        <w:ind w:left="1560" w:hanging="360"/>
      </w:pPr>
      <w:rPr>
        <w:rFonts w:ascii="Symbol" w:hAnsi="Symbol" w:hint="default"/>
      </w:rPr>
    </w:lvl>
    <w:lvl w:ilvl="2" w:tplc="C096F4A0">
      <w:start w:val="1"/>
      <w:numFmt w:val="bullet"/>
      <w:lvlText w:val=""/>
      <w:lvlJc w:val="left"/>
      <w:pPr>
        <w:ind w:left="2160" w:hanging="360"/>
      </w:pPr>
      <w:rPr>
        <w:rFonts w:ascii="Wingdings" w:hAnsi="Wingdings" w:hint="default"/>
      </w:rPr>
    </w:lvl>
    <w:lvl w:ilvl="3" w:tplc="3FF2794E">
      <w:start w:val="1"/>
      <w:numFmt w:val="bullet"/>
      <w:lvlText w:val=""/>
      <w:lvlJc w:val="left"/>
      <w:pPr>
        <w:ind w:left="2880" w:hanging="360"/>
      </w:pPr>
      <w:rPr>
        <w:rFonts w:ascii="Symbol" w:hAnsi="Symbol" w:hint="default"/>
      </w:rPr>
    </w:lvl>
    <w:lvl w:ilvl="4" w:tplc="2E2E1794">
      <w:start w:val="1"/>
      <w:numFmt w:val="bullet"/>
      <w:lvlText w:val="o"/>
      <w:lvlJc w:val="left"/>
      <w:pPr>
        <w:ind w:left="3600" w:hanging="360"/>
      </w:pPr>
      <w:rPr>
        <w:rFonts w:ascii="Courier New" w:hAnsi="Courier New" w:hint="default"/>
      </w:rPr>
    </w:lvl>
    <w:lvl w:ilvl="5" w:tplc="EF286488">
      <w:start w:val="1"/>
      <w:numFmt w:val="bullet"/>
      <w:lvlText w:val=""/>
      <w:lvlJc w:val="left"/>
      <w:pPr>
        <w:ind w:left="4320" w:hanging="360"/>
      </w:pPr>
      <w:rPr>
        <w:rFonts w:ascii="Wingdings" w:hAnsi="Wingdings" w:hint="default"/>
      </w:rPr>
    </w:lvl>
    <w:lvl w:ilvl="6" w:tplc="137A8464">
      <w:start w:val="1"/>
      <w:numFmt w:val="bullet"/>
      <w:lvlText w:val=""/>
      <w:lvlJc w:val="left"/>
      <w:pPr>
        <w:ind w:left="5040" w:hanging="360"/>
      </w:pPr>
      <w:rPr>
        <w:rFonts w:ascii="Symbol" w:hAnsi="Symbol" w:hint="default"/>
      </w:rPr>
    </w:lvl>
    <w:lvl w:ilvl="7" w:tplc="5DFACD96">
      <w:start w:val="1"/>
      <w:numFmt w:val="bullet"/>
      <w:lvlText w:val="o"/>
      <w:lvlJc w:val="left"/>
      <w:pPr>
        <w:ind w:left="5760" w:hanging="360"/>
      </w:pPr>
      <w:rPr>
        <w:rFonts w:ascii="Courier New" w:hAnsi="Courier New" w:hint="default"/>
      </w:rPr>
    </w:lvl>
    <w:lvl w:ilvl="8" w:tplc="A194258C">
      <w:start w:val="1"/>
      <w:numFmt w:val="bullet"/>
      <w:lvlText w:val=""/>
      <w:lvlJc w:val="left"/>
      <w:pPr>
        <w:ind w:left="6480" w:hanging="360"/>
      </w:pPr>
      <w:rPr>
        <w:rFonts w:ascii="Wingdings" w:hAnsi="Wingdings" w:hint="default"/>
      </w:rPr>
    </w:lvl>
  </w:abstractNum>
  <w:abstractNum w:abstractNumId="4" w15:restartNumberingAfterBreak="0">
    <w:nsid w:val="0C19F451"/>
    <w:multiLevelType w:val="hybridMultilevel"/>
    <w:tmpl w:val="91C6E69A"/>
    <w:lvl w:ilvl="0" w:tplc="AFB8B148">
      <w:start w:val="1"/>
      <w:numFmt w:val="decimal"/>
      <w:lvlText w:val="%1."/>
      <w:lvlJc w:val="left"/>
      <w:pPr>
        <w:ind w:left="840" w:hanging="360"/>
      </w:pPr>
      <w:rPr>
        <w:rFonts w:ascii="Arial" w:hAnsi="Arial" w:hint="default"/>
      </w:rPr>
    </w:lvl>
    <w:lvl w:ilvl="1" w:tplc="8BFE3ABA">
      <w:start w:val="1"/>
      <w:numFmt w:val="lowerLetter"/>
      <w:lvlText w:val="%2."/>
      <w:lvlJc w:val="left"/>
      <w:pPr>
        <w:ind w:left="1440" w:hanging="360"/>
      </w:pPr>
    </w:lvl>
    <w:lvl w:ilvl="2" w:tplc="5FB66310">
      <w:start w:val="1"/>
      <w:numFmt w:val="lowerRoman"/>
      <w:lvlText w:val="%3."/>
      <w:lvlJc w:val="right"/>
      <w:pPr>
        <w:ind w:left="2160" w:hanging="180"/>
      </w:pPr>
    </w:lvl>
    <w:lvl w:ilvl="3" w:tplc="E3A4B00A">
      <w:start w:val="1"/>
      <w:numFmt w:val="decimal"/>
      <w:lvlText w:val="%4."/>
      <w:lvlJc w:val="left"/>
      <w:pPr>
        <w:ind w:left="2880" w:hanging="360"/>
      </w:pPr>
    </w:lvl>
    <w:lvl w:ilvl="4" w:tplc="10FE3BD6">
      <w:start w:val="1"/>
      <w:numFmt w:val="lowerLetter"/>
      <w:lvlText w:val="%5."/>
      <w:lvlJc w:val="left"/>
      <w:pPr>
        <w:ind w:left="3600" w:hanging="360"/>
      </w:pPr>
    </w:lvl>
    <w:lvl w:ilvl="5" w:tplc="09BA9258">
      <w:start w:val="1"/>
      <w:numFmt w:val="lowerRoman"/>
      <w:lvlText w:val="%6."/>
      <w:lvlJc w:val="right"/>
      <w:pPr>
        <w:ind w:left="4320" w:hanging="180"/>
      </w:pPr>
    </w:lvl>
    <w:lvl w:ilvl="6" w:tplc="E5243878">
      <w:start w:val="1"/>
      <w:numFmt w:val="decimal"/>
      <w:lvlText w:val="%7."/>
      <w:lvlJc w:val="left"/>
      <w:pPr>
        <w:ind w:left="5040" w:hanging="360"/>
      </w:pPr>
    </w:lvl>
    <w:lvl w:ilvl="7" w:tplc="E0EA0768">
      <w:start w:val="1"/>
      <w:numFmt w:val="lowerLetter"/>
      <w:lvlText w:val="%8."/>
      <w:lvlJc w:val="left"/>
      <w:pPr>
        <w:ind w:left="5760" w:hanging="360"/>
      </w:pPr>
    </w:lvl>
    <w:lvl w:ilvl="8" w:tplc="9E98D6EC">
      <w:start w:val="1"/>
      <w:numFmt w:val="lowerRoman"/>
      <w:lvlText w:val="%9."/>
      <w:lvlJc w:val="right"/>
      <w:pPr>
        <w:ind w:left="6480" w:hanging="180"/>
      </w:pPr>
    </w:lvl>
  </w:abstractNum>
  <w:abstractNum w:abstractNumId="5" w15:restartNumberingAfterBreak="0">
    <w:nsid w:val="0EF503D2"/>
    <w:multiLevelType w:val="hybridMultilevel"/>
    <w:tmpl w:val="6100D4EE"/>
    <w:lvl w:ilvl="0" w:tplc="D16A8E30">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AE29E0"/>
    <w:multiLevelType w:val="hybridMultilevel"/>
    <w:tmpl w:val="B0BCBFF6"/>
    <w:lvl w:ilvl="0" w:tplc="9C60B5A2">
      <w:numFmt w:val="bullet"/>
      <w:lvlText w:val=""/>
      <w:lvlJc w:val="left"/>
      <w:pPr>
        <w:ind w:left="720" w:hanging="360"/>
      </w:pPr>
      <w:rPr>
        <w:rFonts w:ascii="Symbol" w:eastAsia="Arial"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E1E03"/>
    <w:multiLevelType w:val="multilevel"/>
    <w:tmpl w:val="43322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1E2A7"/>
    <w:multiLevelType w:val="hybridMultilevel"/>
    <w:tmpl w:val="3674771E"/>
    <w:lvl w:ilvl="0" w:tplc="1E88CC36">
      <w:start w:val="1"/>
      <w:numFmt w:val="decimal"/>
      <w:lvlText w:val="%1."/>
      <w:lvlJc w:val="left"/>
      <w:pPr>
        <w:ind w:left="840" w:hanging="360"/>
      </w:pPr>
      <w:rPr>
        <w:rFonts w:ascii="Arial" w:hAnsi="Arial" w:hint="default"/>
      </w:rPr>
    </w:lvl>
    <w:lvl w:ilvl="1" w:tplc="BB5C3948">
      <w:start w:val="1"/>
      <w:numFmt w:val="bullet"/>
      <w:lvlText w:val=""/>
      <w:lvlJc w:val="left"/>
      <w:pPr>
        <w:ind w:left="1560" w:hanging="360"/>
      </w:pPr>
      <w:rPr>
        <w:rFonts w:ascii="Symbol" w:hAnsi="Symbol" w:hint="default"/>
      </w:rPr>
    </w:lvl>
    <w:lvl w:ilvl="2" w:tplc="CABC473C">
      <w:start w:val="1"/>
      <w:numFmt w:val="lowerRoman"/>
      <w:lvlText w:val="%3."/>
      <w:lvlJc w:val="right"/>
      <w:pPr>
        <w:ind w:left="2160" w:hanging="180"/>
      </w:pPr>
    </w:lvl>
    <w:lvl w:ilvl="3" w:tplc="316A143E">
      <w:start w:val="1"/>
      <w:numFmt w:val="decimal"/>
      <w:lvlText w:val="%4."/>
      <w:lvlJc w:val="left"/>
      <w:pPr>
        <w:ind w:left="2880" w:hanging="360"/>
      </w:pPr>
    </w:lvl>
    <w:lvl w:ilvl="4" w:tplc="00507A70">
      <w:start w:val="1"/>
      <w:numFmt w:val="lowerLetter"/>
      <w:lvlText w:val="%5."/>
      <w:lvlJc w:val="left"/>
      <w:pPr>
        <w:ind w:left="3600" w:hanging="360"/>
      </w:pPr>
    </w:lvl>
    <w:lvl w:ilvl="5" w:tplc="830E3AB6">
      <w:start w:val="1"/>
      <w:numFmt w:val="lowerRoman"/>
      <w:lvlText w:val="%6."/>
      <w:lvlJc w:val="right"/>
      <w:pPr>
        <w:ind w:left="4320" w:hanging="180"/>
      </w:pPr>
    </w:lvl>
    <w:lvl w:ilvl="6" w:tplc="C4F8046C">
      <w:start w:val="1"/>
      <w:numFmt w:val="decimal"/>
      <w:lvlText w:val="%7."/>
      <w:lvlJc w:val="left"/>
      <w:pPr>
        <w:ind w:left="5040" w:hanging="360"/>
      </w:pPr>
    </w:lvl>
    <w:lvl w:ilvl="7" w:tplc="DE2CBD72">
      <w:start w:val="1"/>
      <w:numFmt w:val="lowerLetter"/>
      <w:lvlText w:val="%8."/>
      <w:lvlJc w:val="left"/>
      <w:pPr>
        <w:ind w:left="5760" w:hanging="360"/>
      </w:pPr>
    </w:lvl>
    <w:lvl w:ilvl="8" w:tplc="46B62DF4">
      <w:start w:val="1"/>
      <w:numFmt w:val="lowerRoman"/>
      <w:lvlText w:val="%9."/>
      <w:lvlJc w:val="right"/>
      <w:pPr>
        <w:ind w:left="6480" w:hanging="180"/>
      </w:pPr>
    </w:lvl>
  </w:abstractNum>
  <w:abstractNum w:abstractNumId="9" w15:restartNumberingAfterBreak="0">
    <w:nsid w:val="19B22AB6"/>
    <w:multiLevelType w:val="hybridMultilevel"/>
    <w:tmpl w:val="03B46136"/>
    <w:lvl w:ilvl="0" w:tplc="D24AFE74">
      <w:numFmt w:val="bullet"/>
      <w:lvlText w:val=""/>
      <w:lvlJc w:val="left"/>
      <w:pPr>
        <w:ind w:left="840" w:hanging="360"/>
      </w:pPr>
      <w:rPr>
        <w:rFonts w:ascii="Symbol" w:hAnsi="Symbol" w:hint="default"/>
      </w:rPr>
    </w:lvl>
    <w:lvl w:ilvl="1" w:tplc="4A2E34A4">
      <w:start w:val="1"/>
      <w:numFmt w:val="bullet"/>
      <w:lvlText w:val="o"/>
      <w:lvlJc w:val="left"/>
      <w:pPr>
        <w:ind w:left="1440" w:hanging="360"/>
      </w:pPr>
      <w:rPr>
        <w:rFonts w:ascii="Courier New" w:hAnsi="Courier New" w:hint="default"/>
      </w:rPr>
    </w:lvl>
    <w:lvl w:ilvl="2" w:tplc="E7AA154A">
      <w:start w:val="1"/>
      <w:numFmt w:val="bullet"/>
      <w:lvlText w:val=""/>
      <w:lvlJc w:val="left"/>
      <w:pPr>
        <w:ind w:left="2160" w:hanging="360"/>
      </w:pPr>
      <w:rPr>
        <w:rFonts w:ascii="Wingdings" w:hAnsi="Wingdings" w:hint="default"/>
      </w:rPr>
    </w:lvl>
    <w:lvl w:ilvl="3" w:tplc="0C661CDA">
      <w:start w:val="1"/>
      <w:numFmt w:val="bullet"/>
      <w:lvlText w:val=""/>
      <w:lvlJc w:val="left"/>
      <w:pPr>
        <w:ind w:left="2880" w:hanging="360"/>
      </w:pPr>
      <w:rPr>
        <w:rFonts w:ascii="Symbol" w:hAnsi="Symbol" w:hint="default"/>
      </w:rPr>
    </w:lvl>
    <w:lvl w:ilvl="4" w:tplc="27040EDC">
      <w:start w:val="1"/>
      <w:numFmt w:val="bullet"/>
      <w:lvlText w:val="o"/>
      <w:lvlJc w:val="left"/>
      <w:pPr>
        <w:ind w:left="3600" w:hanging="360"/>
      </w:pPr>
      <w:rPr>
        <w:rFonts w:ascii="Courier New" w:hAnsi="Courier New" w:hint="default"/>
      </w:rPr>
    </w:lvl>
    <w:lvl w:ilvl="5" w:tplc="64F8F812">
      <w:start w:val="1"/>
      <w:numFmt w:val="bullet"/>
      <w:lvlText w:val=""/>
      <w:lvlJc w:val="left"/>
      <w:pPr>
        <w:ind w:left="4320" w:hanging="360"/>
      </w:pPr>
      <w:rPr>
        <w:rFonts w:ascii="Wingdings" w:hAnsi="Wingdings" w:hint="default"/>
      </w:rPr>
    </w:lvl>
    <w:lvl w:ilvl="6" w:tplc="7898E918">
      <w:start w:val="1"/>
      <w:numFmt w:val="bullet"/>
      <w:lvlText w:val=""/>
      <w:lvlJc w:val="left"/>
      <w:pPr>
        <w:ind w:left="5040" w:hanging="360"/>
      </w:pPr>
      <w:rPr>
        <w:rFonts w:ascii="Symbol" w:hAnsi="Symbol" w:hint="default"/>
      </w:rPr>
    </w:lvl>
    <w:lvl w:ilvl="7" w:tplc="EA740186">
      <w:start w:val="1"/>
      <w:numFmt w:val="bullet"/>
      <w:lvlText w:val="o"/>
      <w:lvlJc w:val="left"/>
      <w:pPr>
        <w:ind w:left="5760" w:hanging="360"/>
      </w:pPr>
      <w:rPr>
        <w:rFonts w:ascii="Courier New" w:hAnsi="Courier New" w:hint="default"/>
      </w:rPr>
    </w:lvl>
    <w:lvl w:ilvl="8" w:tplc="EEC80CEC">
      <w:start w:val="1"/>
      <w:numFmt w:val="bullet"/>
      <w:lvlText w:val=""/>
      <w:lvlJc w:val="left"/>
      <w:pPr>
        <w:ind w:left="6480" w:hanging="360"/>
      </w:pPr>
      <w:rPr>
        <w:rFonts w:ascii="Wingdings" w:hAnsi="Wingdings" w:hint="default"/>
      </w:rPr>
    </w:lvl>
  </w:abstractNum>
  <w:abstractNum w:abstractNumId="10" w15:restartNumberingAfterBreak="0">
    <w:nsid w:val="1ABBF601"/>
    <w:multiLevelType w:val="hybridMultilevel"/>
    <w:tmpl w:val="E11A3EAE"/>
    <w:lvl w:ilvl="0" w:tplc="FE84998C">
      <w:start w:val="1"/>
      <w:numFmt w:val="decimal"/>
      <w:lvlText w:val="%1."/>
      <w:lvlJc w:val="left"/>
      <w:pPr>
        <w:ind w:left="840" w:hanging="360"/>
      </w:pPr>
      <w:rPr>
        <w:rFonts w:ascii="Arial" w:hAnsi="Arial" w:hint="default"/>
      </w:rPr>
    </w:lvl>
    <w:lvl w:ilvl="1" w:tplc="2402C17A">
      <w:start w:val="1"/>
      <w:numFmt w:val="bullet"/>
      <w:lvlText w:val=""/>
      <w:lvlJc w:val="left"/>
      <w:pPr>
        <w:ind w:left="1560" w:hanging="360"/>
      </w:pPr>
      <w:rPr>
        <w:rFonts w:ascii="Symbol" w:hAnsi="Symbol" w:hint="default"/>
      </w:rPr>
    </w:lvl>
    <w:lvl w:ilvl="2" w:tplc="17D6DAE4">
      <w:start w:val="1"/>
      <w:numFmt w:val="lowerRoman"/>
      <w:lvlText w:val="%3."/>
      <w:lvlJc w:val="right"/>
      <w:pPr>
        <w:ind w:left="2160" w:hanging="180"/>
      </w:pPr>
    </w:lvl>
    <w:lvl w:ilvl="3" w:tplc="E95AB7F0">
      <w:start w:val="1"/>
      <w:numFmt w:val="decimal"/>
      <w:lvlText w:val="%4."/>
      <w:lvlJc w:val="left"/>
      <w:pPr>
        <w:ind w:left="2880" w:hanging="360"/>
      </w:pPr>
    </w:lvl>
    <w:lvl w:ilvl="4" w:tplc="1A9C2AC4">
      <w:start w:val="1"/>
      <w:numFmt w:val="lowerLetter"/>
      <w:lvlText w:val="%5."/>
      <w:lvlJc w:val="left"/>
      <w:pPr>
        <w:ind w:left="3600" w:hanging="360"/>
      </w:pPr>
    </w:lvl>
    <w:lvl w:ilvl="5" w:tplc="F2D0D6C6">
      <w:start w:val="1"/>
      <w:numFmt w:val="lowerRoman"/>
      <w:lvlText w:val="%6."/>
      <w:lvlJc w:val="right"/>
      <w:pPr>
        <w:ind w:left="4320" w:hanging="180"/>
      </w:pPr>
    </w:lvl>
    <w:lvl w:ilvl="6" w:tplc="ED0C7630">
      <w:start w:val="1"/>
      <w:numFmt w:val="decimal"/>
      <w:lvlText w:val="%7."/>
      <w:lvlJc w:val="left"/>
      <w:pPr>
        <w:ind w:left="5040" w:hanging="360"/>
      </w:pPr>
    </w:lvl>
    <w:lvl w:ilvl="7" w:tplc="A26235EA">
      <w:start w:val="1"/>
      <w:numFmt w:val="lowerLetter"/>
      <w:lvlText w:val="%8."/>
      <w:lvlJc w:val="left"/>
      <w:pPr>
        <w:ind w:left="5760" w:hanging="360"/>
      </w:pPr>
    </w:lvl>
    <w:lvl w:ilvl="8" w:tplc="BFBE8174">
      <w:start w:val="1"/>
      <w:numFmt w:val="lowerRoman"/>
      <w:lvlText w:val="%9."/>
      <w:lvlJc w:val="right"/>
      <w:pPr>
        <w:ind w:left="6480" w:hanging="180"/>
      </w:pPr>
    </w:lvl>
  </w:abstractNum>
  <w:abstractNum w:abstractNumId="11" w15:restartNumberingAfterBreak="0">
    <w:nsid w:val="2038424E"/>
    <w:multiLevelType w:val="multilevel"/>
    <w:tmpl w:val="C7E0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F96C59"/>
    <w:multiLevelType w:val="multilevel"/>
    <w:tmpl w:val="D9705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9C108F"/>
    <w:multiLevelType w:val="multilevel"/>
    <w:tmpl w:val="03AC2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B26D90"/>
    <w:multiLevelType w:val="multilevel"/>
    <w:tmpl w:val="FBB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0A6D9A9"/>
    <w:multiLevelType w:val="hybridMultilevel"/>
    <w:tmpl w:val="033E9E9E"/>
    <w:lvl w:ilvl="0" w:tplc="A2F2A73E">
      <w:start w:val="1"/>
      <w:numFmt w:val="decimal"/>
      <w:lvlText w:val="%1."/>
      <w:lvlJc w:val="left"/>
      <w:pPr>
        <w:ind w:left="840" w:hanging="360"/>
      </w:pPr>
      <w:rPr>
        <w:rFonts w:ascii="Arial" w:hAnsi="Arial" w:hint="default"/>
      </w:rPr>
    </w:lvl>
    <w:lvl w:ilvl="1" w:tplc="6464E128">
      <w:start w:val="1"/>
      <w:numFmt w:val="bullet"/>
      <w:lvlText w:val=""/>
      <w:lvlJc w:val="left"/>
      <w:pPr>
        <w:ind w:left="1560" w:hanging="360"/>
      </w:pPr>
      <w:rPr>
        <w:rFonts w:ascii="Symbol" w:hAnsi="Symbol" w:hint="default"/>
      </w:rPr>
    </w:lvl>
    <w:lvl w:ilvl="2" w:tplc="63EE0BF6">
      <w:start w:val="1"/>
      <w:numFmt w:val="lowerRoman"/>
      <w:lvlText w:val="%3."/>
      <w:lvlJc w:val="right"/>
      <w:pPr>
        <w:ind w:left="2160" w:hanging="180"/>
      </w:pPr>
    </w:lvl>
    <w:lvl w:ilvl="3" w:tplc="556EE7E6">
      <w:start w:val="1"/>
      <w:numFmt w:val="decimal"/>
      <w:lvlText w:val="%4."/>
      <w:lvlJc w:val="left"/>
      <w:pPr>
        <w:ind w:left="2880" w:hanging="360"/>
      </w:pPr>
    </w:lvl>
    <w:lvl w:ilvl="4" w:tplc="EB023C22">
      <w:start w:val="1"/>
      <w:numFmt w:val="lowerLetter"/>
      <w:lvlText w:val="%5."/>
      <w:lvlJc w:val="left"/>
      <w:pPr>
        <w:ind w:left="3600" w:hanging="360"/>
      </w:pPr>
    </w:lvl>
    <w:lvl w:ilvl="5" w:tplc="40124E00">
      <w:start w:val="1"/>
      <w:numFmt w:val="lowerRoman"/>
      <w:lvlText w:val="%6."/>
      <w:lvlJc w:val="right"/>
      <w:pPr>
        <w:ind w:left="4320" w:hanging="180"/>
      </w:pPr>
    </w:lvl>
    <w:lvl w:ilvl="6" w:tplc="E0DC0A6C">
      <w:start w:val="1"/>
      <w:numFmt w:val="decimal"/>
      <w:lvlText w:val="%7."/>
      <w:lvlJc w:val="left"/>
      <w:pPr>
        <w:ind w:left="5040" w:hanging="360"/>
      </w:pPr>
    </w:lvl>
    <w:lvl w:ilvl="7" w:tplc="19D8D39C">
      <w:start w:val="1"/>
      <w:numFmt w:val="lowerLetter"/>
      <w:lvlText w:val="%8."/>
      <w:lvlJc w:val="left"/>
      <w:pPr>
        <w:ind w:left="5760" w:hanging="360"/>
      </w:pPr>
    </w:lvl>
    <w:lvl w:ilvl="8" w:tplc="A04AB528">
      <w:start w:val="1"/>
      <w:numFmt w:val="lowerRoman"/>
      <w:lvlText w:val="%9."/>
      <w:lvlJc w:val="right"/>
      <w:pPr>
        <w:ind w:left="6480" w:hanging="180"/>
      </w:pPr>
    </w:lvl>
  </w:abstractNum>
  <w:abstractNum w:abstractNumId="16" w15:restartNumberingAfterBreak="0">
    <w:nsid w:val="338678F3"/>
    <w:multiLevelType w:val="hybridMultilevel"/>
    <w:tmpl w:val="F9F83584"/>
    <w:lvl w:ilvl="0" w:tplc="7A326EB0">
      <w:start w:val="1"/>
      <w:numFmt w:val="decimal"/>
      <w:lvlText w:val="%1."/>
      <w:lvlJc w:val="left"/>
      <w:pPr>
        <w:ind w:left="840" w:hanging="360"/>
      </w:pPr>
      <w:rPr>
        <w:rFonts w:ascii="Arial" w:hAnsi="Arial" w:hint="default"/>
      </w:rPr>
    </w:lvl>
    <w:lvl w:ilvl="1" w:tplc="B0CE3F0A">
      <w:start w:val="1"/>
      <w:numFmt w:val="bullet"/>
      <w:lvlText w:val=""/>
      <w:lvlJc w:val="left"/>
      <w:pPr>
        <w:ind w:left="1560" w:hanging="360"/>
      </w:pPr>
      <w:rPr>
        <w:rFonts w:ascii="Symbol" w:hAnsi="Symbol" w:hint="default"/>
      </w:rPr>
    </w:lvl>
    <w:lvl w:ilvl="2" w:tplc="C0C4974A">
      <w:start w:val="1"/>
      <w:numFmt w:val="lowerRoman"/>
      <w:lvlText w:val="%3."/>
      <w:lvlJc w:val="right"/>
      <w:pPr>
        <w:ind w:left="2160" w:hanging="180"/>
      </w:pPr>
    </w:lvl>
    <w:lvl w:ilvl="3" w:tplc="5832F110">
      <w:start w:val="1"/>
      <w:numFmt w:val="decimal"/>
      <w:lvlText w:val="%4."/>
      <w:lvlJc w:val="left"/>
      <w:pPr>
        <w:ind w:left="2880" w:hanging="360"/>
      </w:pPr>
    </w:lvl>
    <w:lvl w:ilvl="4" w:tplc="84D2068C">
      <w:start w:val="1"/>
      <w:numFmt w:val="lowerLetter"/>
      <w:lvlText w:val="%5."/>
      <w:lvlJc w:val="left"/>
      <w:pPr>
        <w:ind w:left="3600" w:hanging="360"/>
      </w:pPr>
    </w:lvl>
    <w:lvl w:ilvl="5" w:tplc="9894134A">
      <w:start w:val="1"/>
      <w:numFmt w:val="lowerRoman"/>
      <w:lvlText w:val="%6."/>
      <w:lvlJc w:val="right"/>
      <w:pPr>
        <w:ind w:left="4320" w:hanging="180"/>
      </w:pPr>
    </w:lvl>
    <w:lvl w:ilvl="6" w:tplc="741CD4D2">
      <w:start w:val="1"/>
      <w:numFmt w:val="decimal"/>
      <w:lvlText w:val="%7."/>
      <w:lvlJc w:val="left"/>
      <w:pPr>
        <w:ind w:left="5040" w:hanging="360"/>
      </w:pPr>
    </w:lvl>
    <w:lvl w:ilvl="7" w:tplc="2654C3D4">
      <w:start w:val="1"/>
      <w:numFmt w:val="lowerLetter"/>
      <w:lvlText w:val="%8."/>
      <w:lvlJc w:val="left"/>
      <w:pPr>
        <w:ind w:left="5760" w:hanging="360"/>
      </w:pPr>
    </w:lvl>
    <w:lvl w:ilvl="8" w:tplc="2B8291A8">
      <w:start w:val="1"/>
      <w:numFmt w:val="lowerRoman"/>
      <w:lvlText w:val="%9."/>
      <w:lvlJc w:val="right"/>
      <w:pPr>
        <w:ind w:left="6480" w:hanging="180"/>
      </w:pPr>
    </w:lvl>
  </w:abstractNum>
  <w:abstractNum w:abstractNumId="17" w15:restartNumberingAfterBreak="0">
    <w:nsid w:val="38F713CC"/>
    <w:multiLevelType w:val="multilevel"/>
    <w:tmpl w:val="5CC2E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1E609F"/>
    <w:multiLevelType w:val="multilevel"/>
    <w:tmpl w:val="0AFE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B36836"/>
    <w:multiLevelType w:val="hybridMultilevel"/>
    <w:tmpl w:val="20D2969A"/>
    <w:lvl w:ilvl="0" w:tplc="295C3500">
      <w:start w:val="1"/>
      <w:numFmt w:val="bullet"/>
      <w:lvlText w:val=""/>
      <w:lvlJc w:val="left"/>
      <w:pPr>
        <w:ind w:left="720" w:hanging="360"/>
      </w:pPr>
      <w:rPr>
        <w:rFonts w:ascii="Symbol" w:hAnsi="Symbol" w:hint="default"/>
      </w:rPr>
    </w:lvl>
    <w:lvl w:ilvl="1" w:tplc="9812785A">
      <w:numFmt w:val="bullet"/>
      <w:lvlText w:val=""/>
      <w:lvlJc w:val="left"/>
      <w:pPr>
        <w:ind w:left="1560" w:hanging="360"/>
      </w:pPr>
      <w:rPr>
        <w:rFonts w:ascii="Symbol" w:hAnsi="Symbol" w:hint="default"/>
      </w:rPr>
    </w:lvl>
    <w:lvl w:ilvl="2" w:tplc="AFA263F6">
      <w:start w:val="1"/>
      <w:numFmt w:val="bullet"/>
      <w:lvlText w:val=""/>
      <w:lvlJc w:val="left"/>
      <w:pPr>
        <w:ind w:left="2160" w:hanging="360"/>
      </w:pPr>
      <w:rPr>
        <w:rFonts w:ascii="Wingdings" w:hAnsi="Wingdings" w:hint="default"/>
      </w:rPr>
    </w:lvl>
    <w:lvl w:ilvl="3" w:tplc="2B302CD4">
      <w:start w:val="1"/>
      <w:numFmt w:val="bullet"/>
      <w:lvlText w:val=""/>
      <w:lvlJc w:val="left"/>
      <w:pPr>
        <w:ind w:left="2880" w:hanging="360"/>
      </w:pPr>
      <w:rPr>
        <w:rFonts w:ascii="Symbol" w:hAnsi="Symbol" w:hint="default"/>
      </w:rPr>
    </w:lvl>
    <w:lvl w:ilvl="4" w:tplc="4FF6EDAE">
      <w:start w:val="1"/>
      <w:numFmt w:val="bullet"/>
      <w:lvlText w:val="o"/>
      <w:lvlJc w:val="left"/>
      <w:pPr>
        <w:ind w:left="3600" w:hanging="360"/>
      </w:pPr>
      <w:rPr>
        <w:rFonts w:ascii="Courier New" w:hAnsi="Courier New" w:hint="default"/>
      </w:rPr>
    </w:lvl>
    <w:lvl w:ilvl="5" w:tplc="C8E0D210">
      <w:start w:val="1"/>
      <w:numFmt w:val="bullet"/>
      <w:lvlText w:val=""/>
      <w:lvlJc w:val="left"/>
      <w:pPr>
        <w:ind w:left="4320" w:hanging="360"/>
      </w:pPr>
      <w:rPr>
        <w:rFonts w:ascii="Wingdings" w:hAnsi="Wingdings" w:hint="default"/>
      </w:rPr>
    </w:lvl>
    <w:lvl w:ilvl="6" w:tplc="2B3CE3A8">
      <w:start w:val="1"/>
      <w:numFmt w:val="bullet"/>
      <w:lvlText w:val=""/>
      <w:lvlJc w:val="left"/>
      <w:pPr>
        <w:ind w:left="5040" w:hanging="360"/>
      </w:pPr>
      <w:rPr>
        <w:rFonts w:ascii="Symbol" w:hAnsi="Symbol" w:hint="default"/>
      </w:rPr>
    </w:lvl>
    <w:lvl w:ilvl="7" w:tplc="55366EB6">
      <w:start w:val="1"/>
      <w:numFmt w:val="bullet"/>
      <w:lvlText w:val="o"/>
      <w:lvlJc w:val="left"/>
      <w:pPr>
        <w:ind w:left="5760" w:hanging="360"/>
      </w:pPr>
      <w:rPr>
        <w:rFonts w:ascii="Courier New" w:hAnsi="Courier New" w:hint="default"/>
      </w:rPr>
    </w:lvl>
    <w:lvl w:ilvl="8" w:tplc="A94E84AA">
      <w:start w:val="1"/>
      <w:numFmt w:val="bullet"/>
      <w:lvlText w:val=""/>
      <w:lvlJc w:val="left"/>
      <w:pPr>
        <w:ind w:left="6480" w:hanging="360"/>
      </w:pPr>
      <w:rPr>
        <w:rFonts w:ascii="Wingdings" w:hAnsi="Wingdings" w:hint="default"/>
      </w:rPr>
    </w:lvl>
  </w:abstractNum>
  <w:abstractNum w:abstractNumId="20" w15:restartNumberingAfterBreak="0">
    <w:nsid w:val="3EA2134E"/>
    <w:multiLevelType w:val="hybridMultilevel"/>
    <w:tmpl w:val="643A6540"/>
    <w:lvl w:ilvl="0" w:tplc="C6D68568">
      <w:start w:val="3"/>
      <w:numFmt w:val="decimal"/>
      <w:lvlText w:val="%1."/>
      <w:lvlJc w:val="left"/>
      <w:pPr>
        <w:ind w:left="840" w:hanging="360"/>
      </w:pPr>
      <w:rPr>
        <w:rFonts w:ascii="Arial" w:hAnsi="Arial" w:hint="default"/>
      </w:rPr>
    </w:lvl>
    <w:lvl w:ilvl="1" w:tplc="54940580">
      <w:start w:val="1"/>
      <w:numFmt w:val="lowerLetter"/>
      <w:lvlText w:val="%2."/>
      <w:lvlJc w:val="left"/>
      <w:pPr>
        <w:ind w:left="1440" w:hanging="360"/>
      </w:pPr>
    </w:lvl>
    <w:lvl w:ilvl="2" w:tplc="6B58A166">
      <w:start w:val="1"/>
      <w:numFmt w:val="lowerRoman"/>
      <w:lvlText w:val="%3."/>
      <w:lvlJc w:val="right"/>
      <w:pPr>
        <w:ind w:left="2160" w:hanging="180"/>
      </w:pPr>
    </w:lvl>
    <w:lvl w:ilvl="3" w:tplc="723A764C">
      <w:start w:val="1"/>
      <w:numFmt w:val="decimal"/>
      <w:lvlText w:val="%4."/>
      <w:lvlJc w:val="left"/>
      <w:pPr>
        <w:ind w:left="2880" w:hanging="360"/>
      </w:pPr>
    </w:lvl>
    <w:lvl w:ilvl="4" w:tplc="DC3C968E">
      <w:start w:val="1"/>
      <w:numFmt w:val="lowerLetter"/>
      <w:lvlText w:val="%5."/>
      <w:lvlJc w:val="left"/>
      <w:pPr>
        <w:ind w:left="3600" w:hanging="360"/>
      </w:pPr>
    </w:lvl>
    <w:lvl w:ilvl="5" w:tplc="39F84896">
      <w:start w:val="1"/>
      <w:numFmt w:val="lowerRoman"/>
      <w:lvlText w:val="%6."/>
      <w:lvlJc w:val="right"/>
      <w:pPr>
        <w:ind w:left="4320" w:hanging="180"/>
      </w:pPr>
    </w:lvl>
    <w:lvl w:ilvl="6" w:tplc="17AA1BE0">
      <w:start w:val="1"/>
      <w:numFmt w:val="decimal"/>
      <w:lvlText w:val="%7."/>
      <w:lvlJc w:val="left"/>
      <w:pPr>
        <w:ind w:left="5040" w:hanging="360"/>
      </w:pPr>
    </w:lvl>
    <w:lvl w:ilvl="7" w:tplc="E4B69DB4">
      <w:start w:val="1"/>
      <w:numFmt w:val="lowerLetter"/>
      <w:lvlText w:val="%8."/>
      <w:lvlJc w:val="left"/>
      <w:pPr>
        <w:ind w:left="5760" w:hanging="360"/>
      </w:pPr>
    </w:lvl>
    <w:lvl w:ilvl="8" w:tplc="98964136">
      <w:start w:val="1"/>
      <w:numFmt w:val="lowerRoman"/>
      <w:lvlText w:val="%9."/>
      <w:lvlJc w:val="right"/>
      <w:pPr>
        <w:ind w:left="6480" w:hanging="180"/>
      </w:pPr>
    </w:lvl>
  </w:abstractNum>
  <w:abstractNum w:abstractNumId="21" w15:restartNumberingAfterBreak="0">
    <w:nsid w:val="3F130E8A"/>
    <w:multiLevelType w:val="multilevel"/>
    <w:tmpl w:val="0F7E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4E2C15"/>
    <w:multiLevelType w:val="multilevel"/>
    <w:tmpl w:val="C1BE1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0E7A7B"/>
    <w:multiLevelType w:val="multilevel"/>
    <w:tmpl w:val="431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8117509"/>
    <w:multiLevelType w:val="multilevel"/>
    <w:tmpl w:val="59DC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EE3FE9"/>
    <w:multiLevelType w:val="multilevel"/>
    <w:tmpl w:val="057CA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125DB6"/>
    <w:multiLevelType w:val="hybridMultilevel"/>
    <w:tmpl w:val="A8E848E4"/>
    <w:lvl w:ilvl="0" w:tplc="40090001">
      <w:start w:val="1"/>
      <w:numFmt w:val="bullet"/>
      <w:lvlText w:val=""/>
      <w:lvlJc w:val="left"/>
      <w:pPr>
        <w:ind w:left="107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27" w15:restartNumberingAfterBreak="0">
    <w:nsid w:val="4E3620F2"/>
    <w:multiLevelType w:val="multilevel"/>
    <w:tmpl w:val="5E5E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6D2D54"/>
    <w:multiLevelType w:val="multilevel"/>
    <w:tmpl w:val="3AAC4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4C6132"/>
    <w:multiLevelType w:val="hybridMultilevel"/>
    <w:tmpl w:val="63CC1566"/>
    <w:lvl w:ilvl="0" w:tplc="6C1C0BC0">
      <w:start w:val="1"/>
      <w:numFmt w:val="bullet"/>
      <w:lvlText w:val=""/>
      <w:lvlJc w:val="left"/>
      <w:pPr>
        <w:ind w:left="720" w:hanging="360"/>
      </w:pPr>
      <w:rPr>
        <w:rFonts w:ascii="Symbol" w:hAnsi="Symbol" w:hint="default"/>
      </w:rPr>
    </w:lvl>
    <w:lvl w:ilvl="1" w:tplc="408EEC9E">
      <w:numFmt w:val="bullet"/>
      <w:lvlText w:val=""/>
      <w:lvlJc w:val="left"/>
      <w:pPr>
        <w:ind w:left="1560" w:hanging="360"/>
      </w:pPr>
      <w:rPr>
        <w:rFonts w:ascii="Symbol" w:hAnsi="Symbol" w:hint="default"/>
      </w:rPr>
    </w:lvl>
    <w:lvl w:ilvl="2" w:tplc="23FA99EA">
      <w:start w:val="1"/>
      <w:numFmt w:val="bullet"/>
      <w:lvlText w:val=""/>
      <w:lvlJc w:val="left"/>
      <w:pPr>
        <w:ind w:left="2160" w:hanging="360"/>
      </w:pPr>
      <w:rPr>
        <w:rFonts w:ascii="Wingdings" w:hAnsi="Wingdings" w:hint="default"/>
      </w:rPr>
    </w:lvl>
    <w:lvl w:ilvl="3" w:tplc="24AE7A36">
      <w:start w:val="1"/>
      <w:numFmt w:val="bullet"/>
      <w:lvlText w:val=""/>
      <w:lvlJc w:val="left"/>
      <w:pPr>
        <w:ind w:left="2880" w:hanging="360"/>
      </w:pPr>
      <w:rPr>
        <w:rFonts w:ascii="Symbol" w:hAnsi="Symbol" w:hint="default"/>
      </w:rPr>
    </w:lvl>
    <w:lvl w:ilvl="4" w:tplc="CB3A26DA">
      <w:start w:val="1"/>
      <w:numFmt w:val="bullet"/>
      <w:lvlText w:val="o"/>
      <w:lvlJc w:val="left"/>
      <w:pPr>
        <w:ind w:left="3600" w:hanging="360"/>
      </w:pPr>
      <w:rPr>
        <w:rFonts w:ascii="Courier New" w:hAnsi="Courier New" w:hint="default"/>
      </w:rPr>
    </w:lvl>
    <w:lvl w:ilvl="5" w:tplc="EAC2C9A4">
      <w:start w:val="1"/>
      <w:numFmt w:val="bullet"/>
      <w:lvlText w:val=""/>
      <w:lvlJc w:val="left"/>
      <w:pPr>
        <w:ind w:left="4320" w:hanging="360"/>
      </w:pPr>
      <w:rPr>
        <w:rFonts w:ascii="Wingdings" w:hAnsi="Wingdings" w:hint="default"/>
      </w:rPr>
    </w:lvl>
    <w:lvl w:ilvl="6" w:tplc="21783B32">
      <w:start w:val="1"/>
      <w:numFmt w:val="bullet"/>
      <w:lvlText w:val=""/>
      <w:lvlJc w:val="left"/>
      <w:pPr>
        <w:ind w:left="5040" w:hanging="360"/>
      </w:pPr>
      <w:rPr>
        <w:rFonts w:ascii="Symbol" w:hAnsi="Symbol" w:hint="default"/>
      </w:rPr>
    </w:lvl>
    <w:lvl w:ilvl="7" w:tplc="4680EDA8">
      <w:start w:val="1"/>
      <w:numFmt w:val="bullet"/>
      <w:lvlText w:val="o"/>
      <w:lvlJc w:val="left"/>
      <w:pPr>
        <w:ind w:left="5760" w:hanging="360"/>
      </w:pPr>
      <w:rPr>
        <w:rFonts w:ascii="Courier New" w:hAnsi="Courier New" w:hint="default"/>
      </w:rPr>
    </w:lvl>
    <w:lvl w:ilvl="8" w:tplc="CA04AD5E">
      <w:start w:val="1"/>
      <w:numFmt w:val="bullet"/>
      <w:lvlText w:val=""/>
      <w:lvlJc w:val="left"/>
      <w:pPr>
        <w:ind w:left="6480" w:hanging="360"/>
      </w:pPr>
      <w:rPr>
        <w:rFonts w:ascii="Wingdings" w:hAnsi="Wingdings" w:hint="default"/>
      </w:rPr>
    </w:lvl>
  </w:abstractNum>
  <w:abstractNum w:abstractNumId="30" w15:restartNumberingAfterBreak="0">
    <w:nsid w:val="5A84221C"/>
    <w:multiLevelType w:val="hybridMultilevel"/>
    <w:tmpl w:val="A5B6B014"/>
    <w:lvl w:ilvl="0" w:tplc="95AA1F02">
      <w:start w:val="1"/>
      <w:numFmt w:val="bullet"/>
      <w:lvlText w:val=""/>
      <w:lvlJc w:val="left"/>
      <w:pPr>
        <w:ind w:left="720" w:hanging="360"/>
      </w:pPr>
      <w:rPr>
        <w:rFonts w:ascii="Symbol" w:hAnsi="Symbol" w:hint="default"/>
      </w:rPr>
    </w:lvl>
    <w:lvl w:ilvl="1" w:tplc="1452E7A2">
      <w:numFmt w:val="bullet"/>
      <w:lvlText w:val=""/>
      <w:lvlJc w:val="left"/>
      <w:pPr>
        <w:ind w:left="1560" w:hanging="360"/>
      </w:pPr>
      <w:rPr>
        <w:rFonts w:ascii="Symbol" w:hAnsi="Symbol" w:hint="default"/>
      </w:rPr>
    </w:lvl>
    <w:lvl w:ilvl="2" w:tplc="BD04B3AE">
      <w:start w:val="1"/>
      <w:numFmt w:val="bullet"/>
      <w:lvlText w:val=""/>
      <w:lvlJc w:val="left"/>
      <w:pPr>
        <w:ind w:left="2160" w:hanging="360"/>
      </w:pPr>
      <w:rPr>
        <w:rFonts w:ascii="Wingdings" w:hAnsi="Wingdings" w:hint="default"/>
      </w:rPr>
    </w:lvl>
    <w:lvl w:ilvl="3" w:tplc="8B7C92F6">
      <w:start w:val="1"/>
      <w:numFmt w:val="bullet"/>
      <w:lvlText w:val=""/>
      <w:lvlJc w:val="left"/>
      <w:pPr>
        <w:ind w:left="2880" w:hanging="360"/>
      </w:pPr>
      <w:rPr>
        <w:rFonts w:ascii="Symbol" w:hAnsi="Symbol" w:hint="default"/>
      </w:rPr>
    </w:lvl>
    <w:lvl w:ilvl="4" w:tplc="6362041E">
      <w:start w:val="1"/>
      <w:numFmt w:val="bullet"/>
      <w:lvlText w:val="o"/>
      <w:lvlJc w:val="left"/>
      <w:pPr>
        <w:ind w:left="3600" w:hanging="360"/>
      </w:pPr>
      <w:rPr>
        <w:rFonts w:ascii="Courier New" w:hAnsi="Courier New" w:hint="default"/>
      </w:rPr>
    </w:lvl>
    <w:lvl w:ilvl="5" w:tplc="35F8FB4E">
      <w:start w:val="1"/>
      <w:numFmt w:val="bullet"/>
      <w:lvlText w:val=""/>
      <w:lvlJc w:val="left"/>
      <w:pPr>
        <w:ind w:left="4320" w:hanging="360"/>
      </w:pPr>
      <w:rPr>
        <w:rFonts w:ascii="Wingdings" w:hAnsi="Wingdings" w:hint="default"/>
      </w:rPr>
    </w:lvl>
    <w:lvl w:ilvl="6" w:tplc="8D009FAA">
      <w:start w:val="1"/>
      <w:numFmt w:val="bullet"/>
      <w:lvlText w:val=""/>
      <w:lvlJc w:val="left"/>
      <w:pPr>
        <w:ind w:left="5040" w:hanging="360"/>
      </w:pPr>
      <w:rPr>
        <w:rFonts w:ascii="Symbol" w:hAnsi="Symbol" w:hint="default"/>
      </w:rPr>
    </w:lvl>
    <w:lvl w:ilvl="7" w:tplc="DD5CB63C">
      <w:start w:val="1"/>
      <w:numFmt w:val="bullet"/>
      <w:lvlText w:val="o"/>
      <w:lvlJc w:val="left"/>
      <w:pPr>
        <w:ind w:left="5760" w:hanging="360"/>
      </w:pPr>
      <w:rPr>
        <w:rFonts w:ascii="Courier New" w:hAnsi="Courier New" w:hint="default"/>
      </w:rPr>
    </w:lvl>
    <w:lvl w:ilvl="8" w:tplc="9EBC3A1E">
      <w:start w:val="1"/>
      <w:numFmt w:val="bullet"/>
      <w:lvlText w:val=""/>
      <w:lvlJc w:val="left"/>
      <w:pPr>
        <w:ind w:left="6480" w:hanging="360"/>
      </w:pPr>
      <w:rPr>
        <w:rFonts w:ascii="Wingdings" w:hAnsi="Wingdings" w:hint="default"/>
      </w:rPr>
    </w:lvl>
  </w:abstractNum>
  <w:abstractNum w:abstractNumId="31" w15:restartNumberingAfterBreak="0">
    <w:nsid w:val="5F94CF88"/>
    <w:multiLevelType w:val="hybridMultilevel"/>
    <w:tmpl w:val="61B2438C"/>
    <w:lvl w:ilvl="0" w:tplc="BEF8E7FA">
      <w:numFmt w:val="bullet"/>
      <w:lvlText w:val=""/>
      <w:lvlJc w:val="left"/>
      <w:pPr>
        <w:ind w:left="840" w:hanging="360"/>
      </w:pPr>
      <w:rPr>
        <w:rFonts w:ascii="Symbol" w:hAnsi="Symbol" w:hint="default"/>
      </w:rPr>
    </w:lvl>
    <w:lvl w:ilvl="1" w:tplc="07F25078">
      <w:start w:val="1"/>
      <w:numFmt w:val="bullet"/>
      <w:lvlText w:val="o"/>
      <w:lvlJc w:val="left"/>
      <w:pPr>
        <w:ind w:left="1440" w:hanging="360"/>
      </w:pPr>
      <w:rPr>
        <w:rFonts w:ascii="Courier New" w:hAnsi="Courier New" w:hint="default"/>
      </w:rPr>
    </w:lvl>
    <w:lvl w:ilvl="2" w:tplc="9788AD82">
      <w:start w:val="1"/>
      <w:numFmt w:val="bullet"/>
      <w:lvlText w:val=""/>
      <w:lvlJc w:val="left"/>
      <w:pPr>
        <w:ind w:left="2160" w:hanging="360"/>
      </w:pPr>
      <w:rPr>
        <w:rFonts w:ascii="Wingdings" w:hAnsi="Wingdings" w:hint="default"/>
      </w:rPr>
    </w:lvl>
    <w:lvl w:ilvl="3" w:tplc="E28CB740">
      <w:start w:val="1"/>
      <w:numFmt w:val="bullet"/>
      <w:lvlText w:val=""/>
      <w:lvlJc w:val="left"/>
      <w:pPr>
        <w:ind w:left="2880" w:hanging="360"/>
      </w:pPr>
      <w:rPr>
        <w:rFonts w:ascii="Symbol" w:hAnsi="Symbol" w:hint="default"/>
      </w:rPr>
    </w:lvl>
    <w:lvl w:ilvl="4" w:tplc="B0E2768C">
      <w:start w:val="1"/>
      <w:numFmt w:val="bullet"/>
      <w:lvlText w:val="o"/>
      <w:lvlJc w:val="left"/>
      <w:pPr>
        <w:ind w:left="3600" w:hanging="360"/>
      </w:pPr>
      <w:rPr>
        <w:rFonts w:ascii="Courier New" w:hAnsi="Courier New" w:hint="default"/>
      </w:rPr>
    </w:lvl>
    <w:lvl w:ilvl="5" w:tplc="59A0B660">
      <w:start w:val="1"/>
      <w:numFmt w:val="bullet"/>
      <w:lvlText w:val=""/>
      <w:lvlJc w:val="left"/>
      <w:pPr>
        <w:ind w:left="4320" w:hanging="360"/>
      </w:pPr>
      <w:rPr>
        <w:rFonts w:ascii="Wingdings" w:hAnsi="Wingdings" w:hint="default"/>
      </w:rPr>
    </w:lvl>
    <w:lvl w:ilvl="6" w:tplc="3716AC9C">
      <w:start w:val="1"/>
      <w:numFmt w:val="bullet"/>
      <w:lvlText w:val=""/>
      <w:lvlJc w:val="left"/>
      <w:pPr>
        <w:ind w:left="5040" w:hanging="360"/>
      </w:pPr>
      <w:rPr>
        <w:rFonts w:ascii="Symbol" w:hAnsi="Symbol" w:hint="default"/>
      </w:rPr>
    </w:lvl>
    <w:lvl w:ilvl="7" w:tplc="59903D7A">
      <w:start w:val="1"/>
      <w:numFmt w:val="bullet"/>
      <w:lvlText w:val="o"/>
      <w:lvlJc w:val="left"/>
      <w:pPr>
        <w:ind w:left="5760" w:hanging="360"/>
      </w:pPr>
      <w:rPr>
        <w:rFonts w:ascii="Courier New" w:hAnsi="Courier New" w:hint="default"/>
      </w:rPr>
    </w:lvl>
    <w:lvl w:ilvl="8" w:tplc="DC94BC30">
      <w:start w:val="1"/>
      <w:numFmt w:val="bullet"/>
      <w:lvlText w:val=""/>
      <w:lvlJc w:val="left"/>
      <w:pPr>
        <w:ind w:left="6480" w:hanging="360"/>
      </w:pPr>
      <w:rPr>
        <w:rFonts w:ascii="Wingdings" w:hAnsi="Wingdings" w:hint="default"/>
      </w:rPr>
    </w:lvl>
  </w:abstractNum>
  <w:abstractNum w:abstractNumId="32" w15:restartNumberingAfterBreak="0">
    <w:nsid w:val="61CD3288"/>
    <w:multiLevelType w:val="hybridMultilevel"/>
    <w:tmpl w:val="2F2AC80C"/>
    <w:lvl w:ilvl="0" w:tplc="1AF0D0F6">
      <w:start w:val="1"/>
      <w:numFmt w:val="bullet"/>
      <w:lvlText w:val=""/>
      <w:lvlJc w:val="left"/>
      <w:pPr>
        <w:ind w:left="720" w:hanging="360"/>
      </w:pPr>
      <w:rPr>
        <w:rFonts w:ascii="Symbol" w:hAnsi="Symbol" w:hint="default"/>
      </w:rPr>
    </w:lvl>
    <w:lvl w:ilvl="1" w:tplc="271A5B86">
      <w:numFmt w:val="bullet"/>
      <w:lvlText w:val=""/>
      <w:lvlJc w:val="left"/>
      <w:pPr>
        <w:ind w:left="1560" w:hanging="360"/>
      </w:pPr>
      <w:rPr>
        <w:rFonts w:ascii="Symbol" w:hAnsi="Symbol" w:hint="default"/>
      </w:rPr>
    </w:lvl>
    <w:lvl w:ilvl="2" w:tplc="A442F25A">
      <w:start w:val="1"/>
      <w:numFmt w:val="bullet"/>
      <w:lvlText w:val=""/>
      <w:lvlJc w:val="left"/>
      <w:pPr>
        <w:ind w:left="2160" w:hanging="360"/>
      </w:pPr>
      <w:rPr>
        <w:rFonts w:ascii="Wingdings" w:hAnsi="Wingdings" w:hint="default"/>
      </w:rPr>
    </w:lvl>
    <w:lvl w:ilvl="3" w:tplc="EC785510">
      <w:start w:val="1"/>
      <w:numFmt w:val="bullet"/>
      <w:lvlText w:val=""/>
      <w:lvlJc w:val="left"/>
      <w:pPr>
        <w:ind w:left="2880" w:hanging="360"/>
      </w:pPr>
      <w:rPr>
        <w:rFonts w:ascii="Symbol" w:hAnsi="Symbol" w:hint="default"/>
      </w:rPr>
    </w:lvl>
    <w:lvl w:ilvl="4" w:tplc="D9F40550">
      <w:start w:val="1"/>
      <w:numFmt w:val="bullet"/>
      <w:lvlText w:val="o"/>
      <w:lvlJc w:val="left"/>
      <w:pPr>
        <w:ind w:left="3600" w:hanging="360"/>
      </w:pPr>
      <w:rPr>
        <w:rFonts w:ascii="Courier New" w:hAnsi="Courier New" w:hint="default"/>
      </w:rPr>
    </w:lvl>
    <w:lvl w:ilvl="5" w:tplc="1FC4EAEC">
      <w:start w:val="1"/>
      <w:numFmt w:val="bullet"/>
      <w:lvlText w:val=""/>
      <w:lvlJc w:val="left"/>
      <w:pPr>
        <w:ind w:left="4320" w:hanging="360"/>
      </w:pPr>
      <w:rPr>
        <w:rFonts w:ascii="Wingdings" w:hAnsi="Wingdings" w:hint="default"/>
      </w:rPr>
    </w:lvl>
    <w:lvl w:ilvl="6" w:tplc="1C48664A">
      <w:start w:val="1"/>
      <w:numFmt w:val="bullet"/>
      <w:lvlText w:val=""/>
      <w:lvlJc w:val="left"/>
      <w:pPr>
        <w:ind w:left="5040" w:hanging="360"/>
      </w:pPr>
      <w:rPr>
        <w:rFonts w:ascii="Symbol" w:hAnsi="Symbol" w:hint="default"/>
      </w:rPr>
    </w:lvl>
    <w:lvl w:ilvl="7" w:tplc="8390AEA4">
      <w:start w:val="1"/>
      <w:numFmt w:val="bullet"/>
      <w:lvlText w:val="o"/>
      <w:lvlJc w:val="left"/>
      <w:pPr>
        <w:ind w:left="5760" w:hanging="360"/>
      </w:pPr>
      <w:rPr>
        <w:rFonts w:ascii="Courier New" w:hAnsi="Courier New" w:hint="default"/>
      </w:rPr>
    </w:lvl>
    <w:lvl w:ilvl="8" w:tplc="80A0FCD0">
      <w:start w:val="1"/>
      <w:numFmt w:val="bullet"/>
      <w:lvlText w:val=""/>
      <w:lvlJc w:val="left"/>
      <w:pPr>
        <w:ind w:left="6480" w:hanging="360"/>
      </w:pPr>
      <w:rPr>
        <w:rFonts w:ascii="Wingdings" w:hAnsi="Wingdings" w:hint="default"/>
      </w:rPr>
    </w:lvl>
  </w:abstractNum>
  <w:abstractNum w:abstractNumId="33" w15:restartNumberingAfterBreak="0">
    <w:nsid w:val="625E00CC"/>
    <w:multiLevelType w:val="multilevel"/>
    <w:tmpl w:val="6F46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EE7EF0"/>
    <w:multiLevelType w:val="hybridMultilevel"/>
    <w:tmpl w:val="74788EA4"/>
    <w:lvl w:ilvl="0" w:tplc="A83A24F2">
      <w:start w:val="1"/>
      <w:numFmt w:val="decimal"/>
      <w:lvlText w:val="%1."/>
      <w:lvlJc w:val="left"/>
      <w:pPr>
        <w:ind w:left="840" w:hanging="360"/>
      </w:pPr>
      <w:rPr>
        <w:rFonts w:ascii="Arial" w:hAnsi="Arial" w:hint="default"/>
      </w:rPr>
    </w:lvl>
    <w:lvl w:ilvl="1" w:tplc="D5CA3A44">
      <w:start w:val="1"/>
      <w:numFmt w:val="bullet"/>
      <w:lvlText w:val=""/>
      <w:lvlJc w:val="left"/>
      <w:pPr>
        <w:ind w:left="1560" w:hanging="360"/>
      </w:pPr>
      <w:rPr>
        <w:rFonts w:ascii="Symbol" w:hAnsi="Symbol" w:hint="default"/>
      </w:rPr>
    </w:lvl>
    <w:lvl w:ilvl="2" w:tplc="AB5EE820">
      <w:start w:val="1"/>
      <w:numFmt w:val="lowerRoman"/>
      <w:lvlText w:val="%3."/>
      <w:lvlJc w:val="right"/>
      <w:pPr>
        <w:ind w:left="2160" w:hanging="180"/>
      </w:pPr>
    </w:lvl>
    <w:lvl w:ilvl="3" w:tplc="C938172C">
      <w:start w:val="1"/>
      <w:numFmt w:val="decimal"/>
      <w:lvlText w:val="%4."/>
      <w:lvlJc w:val="left"/>
      <w:pPr>
        <w:ind w:left="2880" w:hanging="360"/>
      </w:pPr>
    </w:lvl>
    <w:lvl w:ilvl="4" w:tplc="5B202C44">
      <w:start w:val="1"/>
      <w:numFmt w:val="lowerLetter"/>
      <w:lvlText w:val="%5."/>
      <w:lvlJc w:val="left"/>
      <w:pPr>
        <w:ind w:left="3600" w:hanging="360"/>
      </w:pPr>
    </w:lvl>
    <w:lvl w:ilvl="5" w:tplc="7F0ED946">
      <w:start w:val="1"/>
      <w:numFmt w:val="lowerRoman"/>
      <w:lvlText w:val="%6."/>
      <w:lvlJc w:val="right"/>
      <w:pPr>
        <w:ind w:left="4320" w:hanging="180"/>
      </w:pPr>
    </w:lvl>
    <w:lvl w:ilvl="6" w:tplc="E61A096C">
      <w:start w:val="1"/>
      <w:numFmt w:val="decimal"/>
      <w:lvlText w:val="%7."/>
      <w:lvlJc w:val="left"/>
      <w:pPr>
        <w:ind w:left="5040" w:hanging="360"/>
      </w:pPr>
    </w:lvl>
    <w:lvl w:ilvl="7" w:tplc="B0DEBB6C">
      <w:start w:val="1"/>
      <w:numFmt w:val="lowerLetter"/>
      <w:lvlText w:val="%8."/>
      <w:lvlJc w:val="left"/>
      <w:pPr>
        <w:ind w:left="5760" w:hanging="360"/>
      </w:pPr>
    </w:lvl>
    <w:lvl w:ilvl="8" w:tplc="BD20E47A">
      <w:start w:val="1"/>
      <w:numFmt w:val="lowerRoman"/>
      <w:lvlText w:val="%9."/>
      <w:lvlJc w:val="right"/>
      <w:pPr>
        <w:ind w:left="6480" w:hanging="180"/>
      </w:pPr>
    </w:lvl>
  </w:abstractNum>
  <w:abstractNum w:abstractNumId="35" w15:restartNumberingAfterBreak="0">
    <w:nsid w:val="69D565DD"/>
    <w:multiLevelType w:val="multilevel"/>
    <w:tmpl w:val="55B46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771C59"/>
    <w:multiLevelType w:val="hybridMultilevel"/>
    <w:tmpl w:val="069CFEEE"/>
    <w:lvl w:ilvl="0" w:tplc="BE5A368A">
      <w:start w:val="1"/>
      <w:numFmt w:val="decimal"/>
      <w:lvlText w:val="%1."/>
      <w:lvlJc w:val="left"/>
      <w:pPr>
        <w:ind w:left="840" w:hanging="360"/>
      </w:pPr>
      <w:rPr>
        <w:rFonts w:ascii="Arial" w:hAnsi="Arial" w:hint="default"/>
      </w:rPr>
    </w:lvl>
    <w:lvl w:ilvl="1" w:tplc="C63A305C">
      <w:start w:val="1"/>
      <w:numFmt w:val="bullet"/>
      <w:lvlText w:val=""/>
      <w:lvlJc w:val="left"/>
      <w:pPr>
        <w:ind w:left="1560" w:hanging="360"/>
      </w:pPr>
      <w:rPr>
        <w:rFonts w:ascii="Symbol" w:hAnsi="Symbol" w:hint="default"/>
      </w:rPr>
    </w:lvl>
    <w:lvl w:ilvl="2" w:tplc="B0AC3F6E">
      <w:start w:val="1"/>
      <w:numFmt w:val="lowerRoman"/>
      <w:lvlText w:val="%3."/>
      <w:lvlJc w:val="right"/>
      <w:pPr>
        <w:ind w:left="2160" w:hanging="180"/>
      </w:pPr>
    </w:lvl>
    <w:lvl w:ilvl="3" w:tplc="E58CEFB8">
      <w:start w:val="1"/>
      <w:numFmt w:val="decimal"/>
      <w:lvlText w:val="%4."/>
      <w:lvlJc w:val="left"/>
      <w:pPr>
        <w:ind w:left="2880" w:hanging="360"/>
      </w:pPr>
    </w:lvl>
    <w:lvl w:ilvl="4" w:tplc="0324CD8A">
      <w:start w:val="1"/>
      <w:numFmt w:val="lowerLetter"/>
      <w:lvlText w:val="%5."/>
      <w:lvlJc w:val="left"/>
      <w:pPr>
        <w:ind w:left="3600" w:hanging="360"/>
      </w:pPr>
    </w:lvl>
    <w:lvl w:ilvl="5" w:tplc="AFBC6DF0">
      <w:start w:val="1"/>
      <w:numFmt w:val="lowerRoman"/>
      <w:lvlText w:val="%6."/>
      <w:lvlJc w:val="right"/>
      <w:pPr>
        <w:ind w:left="4320" w:hanging="180"/>
      </w:pPr>
    </w:lvl>
    <w:lvl w:ilvl="6" w:tplc="2AD2312E">
      <w:start w:val="1"/>
      <w:numFmt w:val="decimal"/>
      <w:lvlText w:val="%7."/>
      <w:lvlJc w:val="left"/>
      <w:pPr>
        <w:ind w:left="5040" w:hanging="360"/>
      </w:pPr>
    </w:lvl>
    <w:lvl w:ilvl="7" w:tplc="382EAC68">
      <w:start w:val="1"/>
      <w:numFmt w:val="lowerLetter"/>
      <w:lvlText w:val="%8."/>
      <w:lvlJc w:val="left"/>
      <w:pPr>
        <w:ind w:left="5760" w:hanging="360"/>
      </w:pPr>
    </w:lvl>
    <w:lvl w:ilvl="8" w:tplc="81AE5830">
      <w:start w:val="1"/>
      <w:numFmt w:val="lowerRoman"/>
      <w:lvlText w:val="%9."/>
      <w:lvlJc w:val="right"/>
      <w:pPr>
        <w:ind w:left="6480" w:hanging="180"/>
      </w:pPr>
    </w:lvl>
  </w:abstractNum>
  <w:abstractNum w:abstractNumId="37" w15:restartNumberingAfterBreak="0">
    <w:nsid w:val="73415AC8"/>
    <w:multiLevelType w:val="hybridMultilevel"/>
    <w:tmpl w:val="5388F7A4"/>
    <w:lvl w:ilvl="0" w:tplc="E6FCEEDA">
      <w:numFmt w:val="bullet"/>
      <w:lvlText w:val=""/>
      <w:lvlJc w:val="left"/>
      <w:pPr>
        <w:ind w:left="1917" w:hanging="360"/>
      </w:pPr>
      <w:rPr>
        <w:rFonts w:ascii="Symbol" w:hAnsi="Symbol" w:hint="default"/>
      </w:rPr>
    </w:lvl>
    <w:lvl w:ilvl="1" w:tplc="40090003" w:tentative="1">
      <w:start w:val="1"/>
      <w:numFmt w:val="bullet"/>
      <w:lvlText w:val="o"/>
      <w:lvlJc w:val="left"/>
      <w:pPr>
        <w:ind w:left="1797" w:hanging="360"/>
      </w:pPr>
      <w:rPr>
        <w:rFonts w:ascii="Courier New" w:hAnsi="Courier New" w:cs="Courier New" w:hint="default"/>
      </w:rPr>
    </w:lvl>
    <w:lvl w:ilvl="2" w:tplc="40090005" w:tentative="1">
      <w:start w:val="1"/>
      <w:numFmt w:val="bullet"/>
      <w:lvlText w:val=""/>
      <w:lvlJc w:val="left"/>
      <w:pPr>
        <w:ind w:left="2517" w:hanging="360"/>
      </w:pPr>
      <w:rPr>
        <w:rFonts w:ascii="Wingdings" w:hAnsi="Wingdings" w:hint="default"/>
      </w:rPr>
    </w:lvl>
    <w:lvl w:ilvl="3" w:tplc="40090001" w:tentative="1">
      <w:start w:val="1"/>
      <w:numFmt w:val="bullet"/>
      <w:lvlText w:val=""/>
      <w:lvlJc w:val="left"/>
      <w:pPr>
        <w:ind w:left="3237" w:hanging="360"/>
      </w:pPr>
      <w:rPr>
        <w:rFonts w:ascii="Symbol" w:hAnsi="Symbol" w:hint="default"/>
      </w:rPr>
    </w:lvl>
    <w:lvl w:ilvl="4" w:tplc="40090003" w:tentative="1">
      <w:start w:val="1"/>
      <w:numFmt w:val="bullet"/>
      <w:lvlText w:val="o"/>
      <w:lvlJc w:val="left"/>
      <w:pPr>
        <w:ind w:left="3957" w:hanging="360"/>
      </w:pPr>
      <w:rPr>
        <w:rFonts w:ascii="Courier New" w:hAnsi="Courier New" w:cs="Courier New" w:hint="default"/>
      </w:rPr>
    </w:lvl>
    <w:lvl w:ilvl="5" w:tplc="40090005" w:tentative="1">
      <w:start w:val="1"/>
      <w:numFmt w:val="bullet"/>
      <w:lvlText w:val=""/>
      <w:lvlJc w:val="left"/>
      <w:pPr>
        <w:ind w:left="4677" w:hanging="360"/>
      </w:pPr>
      <w:rPr>
        <w:rFonts w:ascii="Wingdings" w:hAnsi="Wingdings" w:hint="default"/>
      </w:rPr>
    </w:lvl>
    <w:lvl w:ilvl="6" w:tplc="40090001" w:tentative="1">
      <w:start w:val="1"/>
      <w:numFmt w:val="bullet"/>
      <w:lvlText w:val=""/>
      <w:lvlJc w:val="left"/>
      <w:pPr>
        <w:ind w:left="5397" w:hanging="360"/>
      </w:pPr>
      <w:rPr>
        <w:rFonts w:ascii="Symbol" w:hAnsi="Symbol" w:hint="default"/>
      </w:rPr>
    </w:lvl>
    <w:lvl w:ilvl="7" w:tplc="40090003" w:tentative="1">
      <w:start w:val="1"/>
      <w:numFmt w:val="bullet"/>
      <w:lvlText w:val="o"/>
      <w:lvlJc w:val="left"/>
      <w:pPr>
        <w:ind w:left="6117" w:hanging="360"/>
      </w:pPr>
      <w:rPr>
        <w:rFonts w:ascii="Courier New" w:hAnsi="Courier New" w:cs="Courier New" w:hint="default"/>
      </w:rPr>
    </w:lvl>
    <w:lvl w:ilvl="8" w:tplc="40090005" w:tentative="1">
      <w:start w:val="1"/>
      <w:numFmt w:val="bullet"/>
      <w:lvlText w:val=""/>
      <w:lvlJc w:val="left"/>
      <w:pPr>
        <w:ind w:left="6837" w:hanging="360"/>
      </w:pPr>
      <w:rPr>
        <w:rFonts w:ascii="Wingdings" w:hAnsi="Wingdings" w:hint="default"/>
      </w:rPr>
    </w:lvl>
  </w:abstractNum>
  <w:abstractNum w:abstractNumId="38" w15:restartNumberingAfterBreak="0">
    <w:nsid w:val="754C3139"/>
    <w:multiLevelType w:val="multilevel"/>
    <w:tmpl w:val="4796D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224C18"/>
    <w:multiLevelType w:val="multilevel"/>
    <w:tmpl w:val="F3409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EDF143E"/>
    <w:multiLevelType w:val="multilevel"/>
    <w:tmpl w:val="6ED8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916482">
    <w:abstractNumId w:val="32"/>
  </w:num>
  <w:num w:numId="2" w16cid:durableId="206381261">
    <w:abstractNumId w:val="0"/>
  </w:num>
  <w:num w:numId="3" w16cid:durableId="852183002">
    <w:abstractNumId w:val="29"/>
  </w:num>
  <w:num w:numId="4" w16cid:durableId="36056355">
    <w:abstractNumId w:val="30"/>
  </w:num>
  <w:num w:numId="5" w16cid:durableId="1365910269">
    <w:abstractNumId w:val="19"/>
  </w:num>
  <w:num w:numId="6" w16cid:durableId="2120252017">
    <w:abstractNumId w:val="16"/>
  </w:num>
  <w:num w:numId="7" w16cid:durableId="528177698">
    <w:abstractNumId w:val="36"/>
  </w:num>
  <w:num w:numId="8" w16cid:durableId="1048334288">
    <w:abstractNumId w:val="8"/>
  </w:num>
  <w:num w:numId="9" w16cid:durableId="520902347">
    <w:abstractNumId w:val="10"/>
  </w:num>
  <w:num w:numId="10" w16cid:durableId="1541547004">
    <w:abstractNumId w:val="20"/>
  </w:num>
  <w:num w:numId="11" w16cid:durableId="1566988369">
    <w:abstractNumId w:val="15"/>
  </w:num>
  <w:num w:numId="12" w16cid:durableId="1378968682">
    <w:abstractNumId w:val="34"/>
  </w:num>
  <w:num w:numId="13" w16cid:durableId="263928085">
    <w:abstractNumId w:val="3"/>
  </w:num>
  <w:num w:numId="14" w16cid:durableId="1323855522">
    <w:abstractNumId w:val="4"/>
  </w:num>
  <w:num w:numId="15" w16cid:durableId="1330599949">
    <w:abstractNumId w:val="9"/>
  </w:num>
  <w:num w:numId="16" w16cid:durableId="1863545860">
    <w:abstractNumId w:val="31"/>
  </w:num>
  <w:num w:numId="17" w16cid:durableId="1152256441">
    <w:abstractNumId w:val="28"/>
  </w:num>
  <w:num w:numId="18" w16cid:durableId="722489553">
    <w:abstractNumId w:val="38"/>
  </w:num>
  <w:num w:numId="19" w16cid:durableId="1240018400">
    <w:abstractNumId w:val="7"/>
  </w:num>
  <w:num w:numId="20" w16cid:durableId="250968653">
    <w:abstractNumId w:val="21"/>
  </w:num>
  <w:num w:numId="21" w16cid:durableId="2053113015">
    <w:abstractNumId w:val="12"/>
  </w:num>
  <w:num w:numId="22" w16cid:durableId="1432043852">
    <w:abstractNumId w:val="25"/>
  </w:num>
  <w:num w:numId="23" w16cid:durableId="2068799819">
    <w:abstractNumId w:val="23"/>
  </w:num>
  <w:num w:numId="24" w16cid:durableId="729379049">
    <w:abstractNumId w:val="39"/>
  </w:num>
  <w:num w:numId="25" w16cid:durableId="105925978">
    <w:abstractNumId w:val="24"/>
  </w:num>
  <w:num w:numId="26" w16cid:durableId="767501716">
    <w:abstractNumId w:val="11"/>
  </w:num>
  <w:num w:numId="27" w16cid:durableId="1213613889">
    <w:abstractNumId w:val="40"/>
  </w:num>
  <w:num w:numId="28" w16cid:durableId="164169172">
    <w:abstractNumId w:val="14"/>
  </w:num>
  <w:num w:numId="29" w16cid:durableId="144128746">
    <w:abstractNumId w:val="13"/>
  </w:num>
  <w:num w:numId="30" w16cid:durableId="2023312753">
    <w:abstractNumId w:val="27"/>
  </w:num>
  <w:num w:numId="31" w16cid:durableId="1184706511">
    <w:abstractNumId w:val="17"/>
  </w:num>
  <w:num w:numId="32" w16cid:durableId="1926302613">
    <w:abstractNumId w:val="2"/>
  </w:num>
  <w:num w:numId="33" w16cid:durableId="1713531388">
    <w:abstractNumId w:val="35"/>
  </w:num>
  <w:num w:numId="34" w16cid:durableId="1395205258">
    <w:abstractNumId w:val="18"/>
  </w:num>
  <w:num w:numId="35" w16cid:durableId="914241921">
    <w:abstractNumId w:val="1"/>
  </w:num>
  <w:num w:numId="36" w16cid:durableId="714164457">
    <w:abstractNumId w:val="5"/>
  </w:num>
  <w:num w:numId="37" w16cid:durableId="2068797672">
    <w:abstractNumId w:val="22"/>
  </w:num>
  <w:num w:numId="38" w16cid:durableId="1482424888">
    <w:abstractNumId w:val="33"/>
  </w:num>
  <w:num w:numId="39" w16cid:durableId="1494488372">
    <w:abstractNumId w:val="6"/>
  </w:num>
  <w:num w:numId="40" w16cid:durableId="2090036015">
    <w:abstractNumId w:val="26"/>
  </w:num>
  <w:num w:numId="41" w16cid:durableId="181868865">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DAB476C"/>
    <w:rsid w:val="00011994"/>
    <w:rsid w:val="000213CE"/>
    <w:rsid w:val="00037CF8"/>
    <w:rsid w:val="00067E1D"/>
    <w:rsid w:val="00070C0B"/>
    <w:rsid w:val="00073652"/>
    <w:rsid w:val="00076179"/>
    <w:rsid w:val="00080B04"/>
    <w:rsid w:val="000A71CD"/>
    <w:rsid w:val="000E33B8"/>
    <w:rsid w:val="00125A38"/>
    <w:rsid w:val="00141DCE"/>
    <w:rsid w:val="00153533"/>
    <w:rsid w:val="00173138"/>
    <w:rsid w:val="001948C2"/>
    <w:rsid w:val="001B5591"/>
    <w:rsid w:val="001D4CE5"/>
    <w:rsid w:val="001E138E"/>
    <w:rsid w:val="001E6922"/>
    <w:rsid w:val="001E71C4"/>
    <w:rsid w:val="001F7638"/>
    <w:rsid w:val="00221DD2"/>
    <w:rsid w:val="0022323B"/>
    <w:rsid w:val="0023000F"/>
    <w:rsid w:val="00243EBC"/>
    <w:rsid w:val="002441A7"/>
    <w:rsid w:val="00260232"/>
    <w:rsid w:val="002B1978"/>
    <w:rsid w:val="002B4F19"/>
    <w:rsid w:val="002B7BC2"/>
    <w:rsid w:val="002C533A"/>
    <w:rsid w:val="002C5CD9"/>
    <w:rsid w:val="002E2BF3"/>
    <w:rsid w:val="002F3192"/>
    <w:rsid w:val="00305D52"/>
    <w:rsid w:val="003068F9"/>
    <w:rsid w:val="00384C54"/>
    <w:rsid w:val="003C363B"/>
    <w:rsid w:val="00404482"/>
    <w:rsid w:val="00420301"/>
    <w:rsid w:val="0045071D"/>
    <w:rsid w:val="004636A2"/>
    <w:rsid w:val="00464AFA"/>
    <w:rsid w:val="004678D1"/>
    <w:rsid w:val="00470721"/>
    <w:rsid w:val="00475D98"/>
    <w:rsid w:val="004B138F"/>
    <w:rsid w:val="004D1EFC"/>
    <w:rsid w:val="0050482B"/>
    <w:rsid w:val="00513CB7"/>
    <w:rsid w:val="00515076"/>
    <w:rsid w:val="00563ABF"/>
    <w:rsid w:val="0059334E"/>
    <w:rsid w:val="005A6C09"/>
    <w:rsid w:val="005C6B6D"/>
    <w:rsid w:val="005C72C7"/>
    <w:rsid w:val="005D1C9B"/>
    <w:rsid w:val="00613ADB"/>
    <w:rsid w:val="006577E6"/>
    <w:rsid w:val="00665B49"/>
    <w:rsid w:val="00665FF5"/>
    <w:rsid w:val="00667D3D"/>
    <w:rsid w:val="00680B21"/>
    <w:rsid w:val="00692F37"/>
    <w:rsid w:val="006C1FB3"/>
    <w:rsid w:val="006E754D"/>
    <w:rsid w:val="0071417A"/>
    <w:rsid w:val="00746589"/>
    <w:rsid w:val="00795143"/>
    <w:rsid w:val="007F5C28"/>
    <w:rsid w:val="0081201C"/>
    <w:rsid w:val="00845E4A"/>
    <w:rsid w:val="008864E2"/>
    <w:rsid w:val="00894E0F"/>
    <w:rsid w:val="008A4F41"/>
    <w:rsid w:val="008A6F26"/>
    <w:rsid w:val="00925FBA"/>
    <w:rsid w:val="009361B2"/>
    <w:rsid w:val="00945092"/>
    <w:rsid w:val="009536B1"/>
    <w:rsid w:val="009570E7"/>
    <w:rsid w:val="00957BB3"/>
    <w:rsid w:val="00977FCF"/>
    <w:rsid w:val="0099328C"/>
    <w:rsid w:val="009A669E"/>
    <w:rsid w:val="009A7BB3"/>
    <w:rsid w:val="009A7F18"/>
    <w:rsid w:val="00A0484B"/>
    <w:rsid w:val="00A17076"/>
    <w:rsid w:val="00A252A3"/>
    <w:rsid w:val="00A300A6"/>
    <w:rsid w:val="00A6394F"/>
    <w:rsid w:val="00A7275A"/>
    <w:rsid w:val="00A9435A"/>
    <w:rsid w:val="00AD6285"/>
    <w:rsid w:val="00AE1C33"/>
    <w:rsid w:val="00AE4565"/>
    <w:rsid w:val="00AF2B90"/>
    <w:rsid w:val="00B26738"/>
    <w:rsid w:val="00B42313"/>
    <w:rsid w:val="00B56679"/>
    <w:rsid w:val="00BC68BF"/>
    <w:rsid w:val="00BE4DF0"/>
    <w:rsid w:val="00C01AB4"/>
    <w:rsid w:val="00C0375E"/>
    <w:rsid w:val="00C06091"/>
    <w:rsid w:val="00C073C3"/>
    <w:rsid w:val="00C34B39"/>
    <w:rsid w:val="00C459F5"/>
    <w:rsid w:val="00C5473F"/>
    <w:rsid w:val="00C63E1E"/>
    <w:rsid w:val="00C74399"/>
    <w:rsid w:val="00C83081"/>
    <w:rsid w:val="00CD55F2"/>
    <w:rsid w:val="00CE22D3"/>
    <w:rsid w:val="00CE594F"/>
    <w:rsid w:val="00CE60E3"/>
    <w:rsid w:val="00D114D5"/>
    <w:rsid w:val="00D2043E"/>
    <w:rsid w:val="00D20D6E"/>
    <w:rsid w:val="00D22D76"/>
    <w:rsid w:val="00D23747"/>
    <w:rsid w:val="00D26F9F"/>
    <w:rsid w:val="00D36256"/>
    <w:rsid w:val="00D56FE7"/>
    <w:rsid w:val="00DA1895"/>
    <w:rsid w:val="00DD5067"/>
    <w:rsid w:val="00DD58F5"/>
    <w:rsid w:val="00DE6FD2"/>
    <w:rsid w:val="00DF2664"/>
    <w:rsid w:val="00E30905"/>
    <w:rsid w:val="00E57A23"/>
    <w:rsid w:val="00EE3912"/>
    <w:rsid w:val="00F006B1"/>
    <w:rsid w:val="00F01EBA"/>
    <w:rsid w:val="00F04A6A"/>
    <w:rsid w:val="00F52838"/>
    <w:rsid w:val="00F53BB8"/>
    <w:rsid w:val="00F64331"/>
    <w:rsid w:val="00F64E09"/>
    <w:rsid w:val="00F65C81"/>
    <w:rsid w:val="00F756C2"/>
    <w:rsid w:val="00F8175D"/>
    <w:rsid w:val="00F90A71"/>
    <w:rsid w:val="00FB1C5E"/>
    <w:rsid w:val="00FC2FC5"/>
    <w:rsid w:val="00FD2812"/>
    <w:rsid w:val="00FE62B3"/>
    <w:rsid w:val="00FF7E69"/>
    <w:rsid w:val="081B4A9E"/>
    <w:rsid w:val="09F679D7"/>
    <w:rsid w:val="180D5641"/>
    <w:rsid w:val="19C4AB60"/>
    <w:rsid w:val="1D347339"/>
    <w:rsid w:val="26A211EB"/>
    <w:rsid w:val="338D532B"/>
    <w:rsid w:val="36CB913D"/>
    <w:rsid w:val="389F4976"/>
    <w:rsid w:val="38FA231C"/>
    <w:rsid w:val="395858BD"/>
    <w:rsid w:val="39AEDDE6"/>
    <w:rsid w:val="3BC0BC93"/>
    <w:rsid w:val="4444B137"/>
    <w:rsid w:val="45571196"/>
    <w:rsid w:val="468BE97C"/>
    <w:rsid w:val="46C0020F"/>
    <w:rsid w:val="49A19E34"/>
    <w:rsid w:val="4FD45EF0"/>
    <w:rsid w:val="553782B1"/>
    <w:rsid w:val="568C4B95"/>
    <w:rsid w:val="585BE4C6"/>
    <w:rsid w:val="5B6E154D"/>
    <w:rsid w:val="63321722"/>
    <w:rsid w:val="6B08146C"/>
    <w:rsid w:val="6C92A0C6"/>
    <w:rsid w:val="6D55C095"/>
    <w:rsid w:val="6DAB476C"/>
    <w:rsid w:val="729994BD"/>
    <w:rsid w:val="76B53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B476C"/>
  <w15:docId w15:val="{1A2E020B-B64C-4651-8F05-EF7F976E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482"/>
    <w:pPr>
      <w:spacing w:before="100" w:beforeAutospacing="1" w:after="240" w:line="240" w:lineRule="auto"/>
    </w:pPr>
    <w:rPr>
      <w:rFonts w:ascii="Arial" w:eastAsia="Arial" w:hAnsi="Arial" w:cs="Arial"/>
      <w:sz w:val="36"/>
      <w:szCs w:val="36"/>
    </w:rPr>
  </w:style>
  <w:style w:type="paragraph" w:styleId="Heading1">
    <w:name w:val="heading 1"/>
    <w:basedOn w:val="Normal"/>
    <w:link w:val="Heading1Char"/>
    <w:uiPriority w:val="9"/>
    <w:qFormat/>
    <w:rsid w:val="00404482"/>
    <w:pPr>
      <w:keepNext/>
      <w:keepLines/>
      <w:jc w:val="center"/>
      <w:outlineLvl w:val="0"/>
    </w:pPr>
    <w:rPr>
      <w:rFonts w:eastAsiaTheme="majorEastAsia" w:cstheme="majorBidi"/>
      <w:b/>
      <w:sz w:val="52"/>
      <w:szCs w:val="40"/>
    </w:rPr>
  </w:style>
  <w:style w:type="paragraph" w:styleId="Heading2">
    <w:name w:val="heading 2"/>
    <w:basedOn w:val="Normal"/>
    <w:link w:val="Heading2Char"/>
    <w:uiPriority w:val="9"/>
    <w:unhideWhenUsed/>
    <w:qFormat/>
    <w:rsid w:val="00404482"/>
    <w:pPr>
      <w:keepNext/>
      <w:keepLines/>
      <w:outlineLvl w:val="1"/>
    </w:pPr>
    <w:rPr>
      <w:rFonts w:eastAsiaTheme="majorEastAsia" w:cstheme="majorBidi"/>
      <w:b/>
      <w:sz w:val="48"/>
      <w:szCs w:val="32"/>
    </w:rPr>
  </w:style>
  <w:style w:type="paragraph" w:styleId="Heading3">
    <w:name w:val="heading 3"/>
    <w:basedOn w:val="Heading2"/>
    <w:link w:val="Heading3Char"/>
    <w:uiPriority w:val="9"/>
    <w:unhideWhenUsed/>
    <w:qFormat/>
    <w:rsid w:val="00404482"/>
    <w:pPr>
      <w:outlineLvl w:val="2"/>
    </w:pPr>
    <w:rPr>
      <w:rFonts w:eastAsia="Arial"/>
      <w:sz w:val="44"/>
    </w:rPr>
  </w:style>
  <w:style w:type="paragraph" w:styleId="Heading4">
    <w:name w:val="heading 4"/>
    <w:basedOn w:val="Normal"/>
    <w:link w:val="Heading4Char"/>
    <w:uiPriority w:val="9"/>
    <w:unhideWhenUsed/>
    <w:qFormat/>
    <w:rsid w:val="003068F9"/>
    <w:pPr>
      <w:keepNext/>
      <w:keepLines/>
      <w:outlineLvl w:val="3"/>
    </w:pPr>
    <w:rPr>
      <w:rFonts w:eastAsiaTheme="majorEastAsia" w:cstheme="majorBidi"/>
      <w:b/>
      <w:iCs/>
      <w:sz w:val="40"/>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482"/>
    <w:rPr>
      <w:rFonts w:ascii="Arial" w:eastAsiaTheme="majorEastAsia" w:hAnsi="Arial" w:cstheme="majorBidi"/>
      <w:b/>
      <w:sz w:val="52"/>
      <w:szCs w:val="40"/>
    </w:rPr>
  </w:style>
  <w:style w:type="character" w:customStyle="1" w:styleId="Heading2Char">
    <w:name w:val="Heading 2 Char"/>
    <w:basedOn w:val="DefaultParagraphFont"/>
    <w:link w:val="Heading2"/>
    <w:uiPriority w:val="9"/>
    <w:rsid w:val="00404482"/>
    <w:rPr>
      <w:rFonts w:ascii="Arial" w:eastAsiaTheme="majorEastAsia" w:hAnsi="Arial" w:cstheme="majorBidi"/>
      <w:b/>
      <w:sz w:val="48"/>
      <w:szCs w:val="32"/>
    </w:rPr>
  </w:style>
  <w:style w:type="character" w:customStyle="1" w:styleId="Heading3Char">
    <w:name w:val="Heading 3 Char"/>
    <w:basedOn w:val="DefaultParagraphFont"/>
    <w:link w:val="Heading3"/>
    <w:uiPriority w:val="9"/>
    <w:rsid w:val="00404482"/>
    <w:rPr>
      <w:rFonts w:ascii="Arial" w:eastAsia="Arial" w:hAnsi="Arial" w:cstheme="majorBidi"/>
      <w:b/>
      <w:sz w:val="44"/>
      <w:szCs w:val="32"/>
    </w:rPr>
  </w:style>
  <w:style w:type="character" w:customStyle="1" w:styleId="Heading4Char">
    <w:name w:val="Heading 4 Char"/>
    <w:basedOn w:val="DefaultParagraphFont"/>
    <w:link w:val="Heading4"/>
    <w:uiPriority w:val="9"/>
    <w:rsid w:val="003068F9"/>
    <w:rPr>
      <w:rFonts w:ascii="Arial" w:eastAsiaTheme="majorEastAsia" w:hAnsi="Arial" w:cstheme="majorBidi"/>
      <w:b/>
      <w:iCs/>
      <w:sz w:val="40"/>
      <w:szCs w:val="36"/>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rsid w:val="003068F9"/>
    <w:pPr>
      <w:ind w:left="714" w:hanging="357"/>
      <w:contextualSpacing/>
    </w:pPr>
  </w:style>
  <w:style w:type="paragraph" w:styleId="TOC1">
    <w:name w:val="toc 1"/>
    <w:basedOn w:val="Normal"/>
    <w:next w:val="Normal"/>
    <w:autoRedefine/>
    <w:uiPriority w:val="39"/>
    <w:unhideWhenUsed/>
    <w:rsid w:val="00AD6285"/>
    <w:pPr>
      <w:tabs>
        <w:tab w:val="left" w:leader="dot" w:pos="-6804"/>
        <w:tab w:val="left" w:pos="-425"/>
        <w:tab w:val="left" w:leader="dot" w:pos="-113"/>
        <w:tab w:val="left" w:leader="dot" w:pos="57"/>
        <w:tab w:val="left" w:leader="dot" w:pos="142"/>
        <w:tab w:val="left" w:pos="284"/>
        <w:tab w:val="left" w:pos="425"/>
        <w:tab w:val="left" w:leader="dot" w:pos="567"/>
        <w:tab w:val="left" w:leader="dot" w:pos="2835"/>
        <w:tab w:val="left" w:leader="dot" w:pos="5670"/>
        <w:tab w:val="left" w:leader="dot" w:pos="9350"/>
      </w:tabs>
      <w:spacing w:after="100"/>
    </w:pPr>
    <w:rPr>
      <w:noProof/>
    </w:rPr>
  </w:style>
  <w:style w:type="paragraph" w:styleId="TOC2">
    <w:name w:val="toc 2"/>
    <w:basedOn w:val="Normal"/>
    <w:next w:val="Normal"/>
    <w:autoRedefine/>
    <w:uiPriority w:val="39"/>
    <w:unhideWhenUsed/>
    <w:rsid w:val="00F53BB8"/>
    <w:pPr>
      <w:spacing w:after="100"/>
      <w:ind w:left="221"/>
    </w:pPr>
  </w:style>
  <w:style w:type="paragraph" w:styleId="TOC3">
    <w:name w:val="toc 3"/>
    <w:basedOn w:val="Normal"/>
    <w:next w:val="Normal"/>
    <w:autoRedefine/>
    <w:uiPriority w:val="39"/>
    <w:unhideWhenUsed/>
    <w:rsid w:val="00B56679"/>
    <w:pPr>
      <w:spacing w:after="100"/>
      <w:ind w:left="442"/>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pPr>
  </w:style>
  <w:style w:type="character" w:customStyle="1" w:styleId="UnresolvedMention1">
    <w:name w:val="Unresolved Mention1"/>
    <w:basedOn w:val="DefaultParagraphFont"/>
    <w:uiPriority w:val="99"/>
    <w:semiHidden/>
    <w:unhideWhenUsed/>
    <w:rsid w:val="006577E6"/>
    <w:rPr>
      <w:color w:val="605E5C"/>
      <w:shd w:val="clear" w:color="auto" w:fill="E1DFDD"/>
    </w:rPr>
  </w:style>
  <w:style w:type="paragraph" w:styleId="BalloonText">
    <w:name w:val="Balloon Text"/>
    <w:basedOn w:val="Normal"/>
    <w:link w:val="BalloonTextChar"/>
    <w:uiPriority w:val="99"/>
    <w:semiHidden/>
    <w:unhideWhenUsed/>
    <w:rsid w:val="001948C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8C2"/>
    <w:rPr>
      <w:rFonts w:ascii="Tahoma" w:hAnsi="Tahoma" w:cs="Tahoma"/>
      <w:sz w:val="16"/>
      <w:szCs w:val="16"/>
    </w:rPr>
  </w:style>
  <w:style w:type="character" w:styleId="FollowedHyperlink">
    <w:name w:val="FollowedHyperlink"/>
    <w:basedOn w:val="DefaultParagraphFont"/>
    <w:uiPriority w:val="99"/>
    <w:semiHidden/>
    <w:unhideWhenUsed/>
    <w:rsid w:val="00B42313"/>
    <w:rPr>
      <w:color w:val="96607D" w:themeColor="followedHyperlink"/>
      <w:u w:val="single"/>
    </w:rPr>
  </w:style>
  <w:style w:type="paragraph" w:styleId="TOCHeading">
    <w:name w:val="TOC Heading"/>
    <w:basedOn w:val="Heading1"/>
    <w:next w:val="Normal"/>
    <w:uiPriority w:val="39"/>
    <w:unhideWhenUsed/>
    <w:qFormat/>
    <w:rsid w:val="006E754D"/>
    <w:pPr>
      <w:spacing w:before="240" w:beforeAutospacing="0" w:after="0" w:line="259" w:lineRule="auto"/>
      <w:jc w:val="left"/>
      <w:outlineLvl w:val="9"/>
    </w:pPr>
    <w:rPr>
      <w:rFonts w:asciiTheme="majorHAnsi" w:hAnsiTheme="majorHAnsi"/>
      <w:b w:val="0"/>
      <w:color w:val="0F4761" w:themeColor="accent1" w:themeShade="BF"/>
      <w:sz w:val="32"/>
      <w:szCs w:val="32"/>
      <w:lang w:eastAsia="en-US"/>
    </w:rPr>
  </w:style>
  <w:style w:type="paragraph" w:styleId="TOC4">
    <w:name w:val="toc 4"/>
    <w:basedOn w:val="Normal"/>
    <w:next w:val="Normal"/>
    <w:autoRedefine/>
    <w:uiPriority w:val="39"/>
    <w:unhideWhenUsed/>
    <w:rsid w:val="006E754D"/>
    <w:pPr>
      <w:spacing w:after="100"/>
      <w:ind w:left="10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06387">
      <w:bodyDiv w:val="1"/>
      <w:marLeft w:val="0"/>
      <w:marRight w:val="0"/>
      <w:marTop w:val="0"/>
      <w:marBottom w:val="0"/>
      <w:divBdr>
        <w:top w:val="none" w:sz="0" w:space="0" w:color="auto"/>
        <w:left w:val="none" w:sz="0" w:space="0" w:color="auto"/>
        <w:bottom w:val="none" w:sz="0" w:space="0" w:color="auto"/>
        <w:right w:val="none" w:sz="0" w:space="0" w:color="auto"/>
      </w:divBdr>
      <w:divsChild>
        <w:div w:id="587270865">
          <w:marLeft w:val="0"/>
          <w:marRight w:val="0"/>
          <w:marTop w:val="0"/>
          <w:marBottom w:val="0"/>
          <w:divBdr>
            <w:top w:val="none" w:sz="0" w:space="0" w:color="auto"/>
            <w:left w:val="none" w:sz="0" w:space="0" w:color="auto"/>
            <w:bottom w:val="none" w:sz="0" w:space="0" w:color="auto"/>
            <w:right w:val="none" w:sz="0" w:space="0" w:color="auto"/>
          </w:divBdr>
          <w:divsChild>
            <w:div w:id="826360561">
              <w:marLeft w:val="0"/>
              <w:marRight w:val="0"/>
              <w:marTop w:val="0"/>
              <w:marBottom w:val="0"/>
              <w:divBdr>
                <w:top w:val="none" w:sz="0" w:space="0" w:color="auto"/>
                <w:left w:val="none" w:sz="0" w:space="0" w:color="auto"/>
                <w:bottom w:val="none" w:sz="0" w:space="0" w:color="auto"/>
                <w:right w:val="none" w:sz="0" w:space="0" w:color="auto"/>
              </w:divBdr>
            </w:div>
          </w:divsChild>
        </w:div>
        <w:div w:id="687371799">
          <w:marLeft w:val="0"/>
          <w:marRight w:val="0"/>
          <w:marTop w:val="0"/>
          <w:marBottom w:val="0"/>
          <w:divBdr>
            <w:top w:val="none" w:sz="0" w:space="0" w:color="auto"/>
            <w:left w:val="none" w:sz="0" w:space="0" w:color="auto"/>
            <w:bottom w:val="none" w:sz="0" w:space="0" w:color="auto"/>
            <w:right w:val="none" w:sz="0" w:space="0" w:color="auto"/>
          </w:divBdr>
          <w:divsChild>
            <w:div w:id="19179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8313">
      <w:bodyDiv w:val="1"/>
      <w:marLeft w:val="0"/>
      <w:marRight w:val="0"/>
      <w:marTop w:val="0"/>
      <w:marBottom w:val="0"/>
      <w:divBdr>
        <w:top w:val="none" w:sz="0" w:space="0" w:color="auto"/>
        <w:left w:val="none" w:sz="0" w:space="0" w:color="auto"/>
        <w:bottom w:val="none" w:sz="0" w:space="0" w:color="auto"/>
        <w:right w:val="none" w:sz="0" w:space="0" w:color="auto"/>
      </w:divBdr>
    </w:div>
    <w:div w:id="286162140">
      <w:bodyDiv w:val="1"/>
      <w:marLeft w:val="0"/>
      <w:marRight w:val="0"/>
      <w:marTop w:val="0"/>
      <w:marBottom w:val="0"/>
      <w:divBdr>
        <w:top w:val="none" w:sz="0" w:space="0" w:color="auto"/>
        <w:left w:val="none" w:sz="0" w:space="0" w:color="auto"/>
        <w:bottom w:val="none" w:sz="0" w:space="0" w:color="auto"/>
        <w:right w:val="none" w:sz="0" w:space="0" w:color="auto"/>
      </w:divBdr>
      <w:divsChild>
        <w:div w:id="573398481">
          <w:marLeft w:val="0"/>
          <w:marRight w:val="0"/>
          <w:marTop w:val="0"/>
          <w:marBottom w:val="0"/>
          <w:divBdr>
            <w:top w:val="none" w:sz="0" w:space="0" w:color="auto"/>
            <w:left w:val="none" w:sz="0" w:space="0" w:color="auto"/>
            <w:bottom w:val="none" w:sz="0" w:space="0" w:color="auto"/>
            <w:right w:val="none" w:sz="0" w:space="0" w:color="auto"/>
          </w:divBdr>
          <w:divsChild>
            <w:div w:id="808472898">
              <w:marLeft w:val="0"/>
              <w:marRight w:val="0"/>
              <w:marTop w:val="0"/>
              <w:marBottom w:val="0"/>
              <w:divBdr>
                <w:top w:val="none" w:sz="0" w:space="0" w:color="auto"/>
                <w:left w:val="none" w:sz="0" w:space="0" w:color="auto"/>
                <w:bottom w:val="none" w:sz="0" w:space="0" w:color="auto"/>
                <w:right w:val="none" w:sz="0" w:space="0" w:color="auto"/>
              </w:divBdr>
            </w:div>
            <w:div w:id="565728074">
              <w:marLeft w:val="0"/>
              <w:marRight w:val="0"/>
              <w:marTop w:val="0"/>
              <w:marBottom w:val="0"/>
              <w:divBdr>
                <w:top w:val="none" w:sz="0" w:space="0" w:color="auto"/>
                <w:left w:val="none" w:sz="0" w:space="0" w:color="auto"/>
                <w:bottom w:val="none" w:sz="0" w:space="0" w:color="auto"/>
                <w:right w:val="none" w:sz="0" w:space="0" w:color="auto"/>
              </w:divBdr>
            </w:div>
            <w:div w:id="19938557">
              <w:marLeft w:val="0"/>
              <w:marRight w:val="0"/>
              <w:marTop w:val="0"/>
              <w:marBottom w:val="0"/>
              <w:divBdr>
                <w:top w:val="none" w:sz="0" w:space="0" w:color="auto"/>
                <w:left w:val="none" w:sz="0" w:space="0" w:color="auto"/>
                <w:bottom w:val="none" w:sz="0" w:space="0" w:color="auto"/>
                <w:right w:val="none" w:sz="0" w:space="0" w:color="auto"/>
              </w:divBdr>
            </w:div>
            <w:div w:id="1623265068">
              <w:marLeft w:val="0"/>
              <w:marRight w:val="0"/>
              <w:marTop w:val="0"/>
              <w:marBottom w:val="0"/>
              <w:divBdr>
                <w:top w:val="none" w:sz="0" w:space="0" w:color="auto"/>
                <w:left w:val="none" w:sz="0" w:space="0" w:color="auto"/>
                <w:bottom w:val="none" w:sz="0" w:space="0" w:color="auto"/>
                <w:right w:val="none" w:sz="0" w:space="0" w:color="auto"/>
              </w:divBdr>
            </w:div>
            <w:div w:id="1098477106">
              <w:marLeft w:val="0"/>
              <w:marRight w:val="0"/>
              <w:marTop w:val="0"/>
              <w:marBottom w:val="0"/>
              <w:divBdr>
                <w:top w:val="none" w:sz="0" w:space="0" w:color="auto"/>
                <w:left w:val="none" w:sz="0" w:space="0" w:color="auto"/>
                <w:bottom w:val="none" w:sz="0" w:space="0" w:color="auto"/>
                <w:right w:val="none" w:sz="0" w:space="0" w:color="auto"/>
              </w:divBdr>
            </w:div>
            <w:div w:id="1538542615">
              <w:marLeft w:val="0"/>
              <w:marRight w:val="0"/>
              <w:marTop w:val="0"/>
              <w:marBottom w:val="0"/>
              <w:divBdr>
                <w:top w:val="none" w:sz="0" w:space="0" w:color="auto"/>
                <w:left w:val="none" w:sz="0" w:space="0" w:color="auto"/>
                <w:bottom w:val="none" w:sz="0" w:space="0" w:color="auto"/>
                <w:right w:val="none" w:sz="0" w:space="0" w:color="auto"/>
              </w:divBdr>
            </w:div>
          </w:divsChild>
        </w:div>
        <w:div w:id="1241327334">
          <w:marLeft w:val="0"/>
          <w:marRight w:val="0"/>
          <w:marTop w:val="0"/>
          <w:marBottom w:val="0"/>
          <w:divBdr>
            <w:top w:val="none" w:sz="0" w:space="0" w:color="auto"/>
            <w:left w:val="none" w:sz="0" w:space="0" w:color="auto"/>
            <w:bottom w:val="none" w:sz="0" w:space="0" w:color="auto"/>
            <w:right w:val="none" w:sz="0" w:space="0" w:color="auto"/>
          </w:divBdr>
        </w:div>
        <w:div w:id="1483619422">
          <w:marLeft w:val="0"/>
          <w:marRight w:val="0"/>
          <w:marTop w:val="0"/>
          <w:marBottom w:val="0"/>
          <w:divBdr>
            <w:top w:val="none" w:sz="0" w:space="0" w:color="auto"/>
            <w:left w:val="none" w:sz="0" w:space="0" w:color="auto"/>
            <w:bottom w:val="none" w:sz="0" w:space="0" w:color="auto"/>
            <w:right w:val="none" w:sz="0" w:space="0" w:color="auto"/>
          </w:divBdr>
        </w:div>
        <w:div w:id="1830511499">
          <w:marLeft w:val="0"/>
          <w:marRight w:val="0"/>
          <w:marTop w:val="0"/>
          <w:marBottom w:val="0"/>
          <w:divBdr>
            <w:top w:val="none" w:sz="0" w:space="0" w:color="auto"/>
            <w:left w:val="none" w:sz="0" w:space="0" w:color="auto"/>
            <w:bottom w:val="none" w:sz="0" w:space="0" w:color="auto"/>
            <w:right w:val="none" w:sz="0" w:space="0" w:color="auto"/>
          </w:divBdr>
        </w:div>
        <w:div w:id="1950821334">
          <w:marLeft w:val="0"/>
          <w:marRight w:val="0"/>
          <w:marTop w:val="0"/>
          <w:marBottom w:val="0"/>
          <w:divBdr>
            <w:top w:val="none" w:sz="0" w:space="0" w:color="auto"/>
            <w:left w:val="none" w:sz="0" w:space="0" w:color="auto"/>
            <w:bottom w:val="none" w:sz="0" w:space="0" w:color="auto"/>
            <w:right w:val="none" w:sz="0" w:space="0" w:color="auto"/>
          </w:divBdr>
        </w:div>
        <w:div w:id="921067465">
          <w:marLeft w:val="0"/>
          <w:marRight w:val="0"/>
          <w:marTop w:val="0"/>
          <w:marBottom w:val="0"/>
          <w:divBdr>
            <w:top w:val="none" w:sz="0" w:space="0" w:color="auto"/>
            <w:left w:val="none" w:sz="0" w:space="0" w:color="auto"/>
            <w:bottom w:val="none" w:sz="0" w:space="0" w:color="auto"/>
            <w:right w:val="none" w:sz="0" w:space="0" w:color="auto"/>
          </w:divBdr>
        </w:div>
        <w:div w:id="1242829469">
          <w:marLeft w:val="0"/>
          <w:marRight w:val="0"/>
          <w:marTop w:val="0"/>
          <w:marBottom w:val="0"/>
          <w:divBdr>
            <w:top w:val="none" w:sz="0" w:space="0" w:color="auto"/>
            <w:left w:val="none" w:sz="0" w:space="0" w:color="auto"/>
            <w:bottom w:val="none" w:sz="0" w:space="0" w:color="auto"/>
            <w:right w:val="none" w:sz="0" w:space="0" w:color="auto"/>
          </w:divBdr>
        </w:div>
      </w:divsChild>
    </w:div>
    <w:div w:id="322898183">
      <w:bodyDiv w:val="1"/>
      <w:marLeft w:val="0"/>
      <w:marRight w:val="0"/>
      <w:marTop w:val="0"/>
      <w:marBottom w:val="0"/>
      <w:divBdr>
        <w:top w:val="none" w:sz="0" w:space="0" w:color="auto"/>
        <w:left w:val="none" w:sz="0" w:space="0" w:color="auto"/>
        <w:bottom w:val="none" w:sz="0" w:space="0" w:color="auto"/>
        <w:right w:val="none" w:sz="0" w:space="0" w:color="auto"/>
      </w:divBdr>
      <w:divsChild>
        <w:div w:id="203756848">
          <w:marLeft w:val="0"/>
          <w:marRight w:val="0"/>
          <w:marTop w:val="0"/>
          <w:marBottom w:val="0"/>
          <w:divBdr>
            <w:top w:val="none" w:sz="0" w:space="0" w:color="auto"/>
            <w:left w:val="none" w:sz="0" w:space="0" w:color="auto"/>
            <w:bottom w:val="none" w:sz="0" w:space="0" w:color="auto"/>
            <w:right w:val="none" w:sz="0" w:space="0" w:color="auto"/>
          </w:divBdr>
          <w:divsChild>
            <w:div w:id="109132743">
              <w:marLeft w:val="0"/>
              <w:marRight w:val="0"/>
              <w:marTop w:val="0"/>
              <w:marBottom w:val="0"/>
              <w:divBdr>
                <w:top w:val="none" w:sz="0" w:space="0" w:color="auto"/>
                <w:left w:val="none" w:sz="0" w:space="0" w:color="auto"/>
                <w:bottom w:val="none" w:sz="0" w:space="0" w:color="auto"/>
                <w:right w:val="none" w:sz="0" w:space="0" w:color="auto"/>
              </w:divBdr>
            </w:div>
            <w:div w:id="1919973584">
              <w:marLeft w:val="0"/>
              <w:marRight w:val="0"/>
              <w:marTop w:val="0"/>
              <w:marBottom w:val="0"/>
              <w:divBdr>
                <w:top w:val="none" w:sz="0" w:space="0" w:color="auto"/>
                <w:left w:val="none" w:sz="0" w:space="0" w:color="auto"/>
                <w:bottom w:val="none" w:sz="0" w:space="0" w:color="auto"/>
                <w:right w:val="none" w:sz="0" w:space="0" w:color="auto"/>
              </w:divBdr>
            </w:div>
            <w:div w:id="718168495">
              <w:marLeft w:val="0"/>
              <w:marRight w:val="0"/>
              <w:marTop w:val="0"/>
              <w:marBottom w:val="0"/>
              <w:divBdr>
                <w:top w:val="none" w:sz="0" w:space="0" w:color="auto"/>
                <w:left w:val="none" w:sz="0" w:space="0" w:color="auto"/>
                <w:bottom w:val="none" w:sz="0" w:space="0" w:color="auto"/>
                <w:right w:val="none" w:sz="0" w:space="0" w:color="auto"/>
              </w:divBdr>
            </w:div>
            <w:div w:id="1539585816">
              <w:marLeft w:val="0"/>
              <w:marRight w:val="0"/>
              <w:marTop w:val="0"/>
              <w:marBottom w:val="0"/>
              <w:divBdr>
                <w:top w:val="none" w:sz="0" w:space="0" w:color="auto"/>
                <w:left w:val="none" w:sz="0" w:space="0" w:color="auto"/>
                <w:bottom w:val="none" w:sz="0" w:space="0" w:color="auto"/>
                <w:right w:val="none" w:sz="0" w:space="0" w:color="auto"/>
              </w:divBdr>
            </w:div>
            <w:div w:id="753360360">
              <w:marLeft w:val="0"/>
              <w:marRight w:val="0"/>
              <w:marTop w:val="0"/>
              <w:marBottom w:val="0"/>
              <w:divBdr>
                <w:top w:val="none" w:sz="0" w:space="0" w:color="auto"/>
                <w:left w:val="none" w:sz="0" w:space="0" w:color="auto"/>
                <w:bottom w:val="none" w:sz="0" w:space="0" w:color="auto"/>
                <w:right w:val="none" w:sz="0" w:space="0" w:color="auto"/>
              </w:divBdr>
            </w:div>
            <w:div w:id="1704209268">
              <w:marLeft w:val="0"/>
              <w:marRight w:val="0"/>
              <w:marTop w:val="0"/>
              <w:marBottom w:val="0"/>
              <w:divBdr>
                <w:top w:val="none" w:sz="0" w:space="0" w:color="auto"/>
                <w:left w:val="none" w:sz="0" w:space="0" w:color="auto"/>
                <w:bottom w:val="none" w:sz="0" w:space="0" w:color="auto"/>
                <w:right w:val="none" w:sz="0" w:space="0" w:color="auto"/>
              </w:divBdr>
            </w:div>
          </w:divsChild>
        </w:div>
        <w:div w:id="1618373510">
          <w:marLeft w:val="0"/>
          <w:marRight w:val="0"/>
          <w:marTop w:val="0"/>
          <w:marBottom w:val="0"/>
          <w:divBdr>
            <w:top w:val="none" w:sz="0" w:space="0" w:color="auto"/>
            <w:left w:val="none" w:sz="0" w:space="0" w:color="auto"/>
            <w:bottom w:val="none" w:sz="0" w:space="0" w:color="auto"/>
            <w:right w:val="none" w:sz="0" w:space="0" w:color="auto"/>
          </w:divBdr>
        </w:div>
        <w:div w:id="315106798">
          <w:marLeft w:val="0"/>
          <w:marRight w:val="0"/>
          <w:marTop w:val="0"/>
          <w:marBottom w:val="0"/>
          <w:divBdr>
            <w:top w:val="none" w:sz="0" w:space="0" w:color="auto"/>
            <w:left w:val="none" w:sz="0" w:space="0" w:color="auto"/>
            <w:bottom w:val="none" w:sz="0" w:space="0" w:color="auto"/>
            <w:right w:val="none" w:sz="0" w:space="0" w:color="auto"/>
          </w:divBdr>
        </w:div>
        <w:div w:id="519439091">
          <w:marLeft w:val="0"/>
          <w:marRight w:val="0"/>
          <w:marTop w:val="0"/>
          <w:marBottom w:val="0"/>
          <w:divBdr>
            <w:top w:val="none" w:sz="0" w:space="0" w:color="auto"/>
            <w:left w:val="none" w:sz="0" w:space="0" w:color="auto"/>
            <w:bottom w:val="none" w:sz="0" w:space="0" w:color="auto"/>
            <w:right w:val="none" w:sz="0" w:space="0" w:color="auto"/>
          </w:divBdr>
        </w:div>
        <w:div w:id="496192755">
          <w:marLeft w:val="0"/>
          <w:marRight w:val="0"/>
          <w:marTop w:val="0"/>
          <w:marBottom w:val="0"/>
          <w:divBdr>
            <w:top w:val="none" w:sz="0" w:space="0" w:color="auto"/>
            <w:left w:val="none" w:sz="0" w:space="0" w:color="auto"/>
            <w:bottom w:val="none" w:sz="0" w:space="0" w:color="auto"/>
            <w:right w:val="none" w:sz="0" w:space="0" w:color="auto"/>
          </w:divBdr>
        </w:div>
        <w:div w:id="756289698">
          <w:marLeft w:val="0"/>
          <w:marRight w:val="0"/>
          <w:marTop w:val="0"/>
          <w:marBottom w:val="0"/>
          <w:divBdr>
            <w:top w:val="none" w:sz="0" w:space="0" w:color="auto"/>
            <w:left w:val="none" w:sz="0" w:space="0" w:color="auto"/>
            <w:bottom w:val="none" w:sz="0" w:space="0" w:color="auto"/>
            <w:right w:val="none" w:sz="0" w:space="0" w:color="auto"/>
          </w:divBdr>
        </w:div>
        <w:div w:id="676342928">
          <w:marLeft w:val="0"/>
          <w:marRight w:val="0"/>
          <w:marTop w:val="0"/>
          <w:marBottom w:val="0"/>
          <w:divBdr>
            <w:top w:val="none" w:sz="0" w:space="0" w:color="auto"/>
            <w:left w:val="none" w:sz="0" w:space="0" w:color="auto"/>
            <w:bottom w:val="none" w:sz="0" w:space="0" w:color="auto"/>
            <w:right w:val="none" w:sz="0" w:space="0" w:color="auto"/>
          </w:divBdr>
        </w:div>
      </w:divsChild>
    </w:div>
    <w:div w:id="540359622">
      <w:bodyDiv w:val="1"/>
      <w:marLeft w:val="0"/>
      <w:marRight w:val="0"/>
      <w:marTop w:val="0"/>
      <w:marBottom w:val="0"/>
      <w:divBdr>
        <w:top w:val="none" w:sz="0" w:space="0" w:color="auto"/>
        <w:left w:val="none" w:sz="0" w:space="0" w:color="auto"/>
        <w:bottom w:val="none" w:sz="0" w:space="0" w:color="auto"/>
        <w:right w:val="none" w:sz="0" w:space="0" w:color="auto"/>
      </w:divBdr>
      <w:divsChild>
        <w:div w:id="2068185424">
          <w:marLeft w:val="0"/>
          <w:marRight w:val="0"/>
          <w:marTop w:val="0"/>
          <w:marBottom w:val="0"/>
          <w:divBdr>
            <w:top w:val="none" w:sz="0" w:space="0" w:color="auto"/>
            <w:left w:val="none" w:sz="0" w:space="0" w:color="auto"/>
            <w:bottom w:val="none" w:sz="0" w:space="0" w:color="auto"/>
            <w:right w:val="none" w:sz="0" w:space="0" w:color="auto"/>
          </w:divBdr>
          <w:divsChild>
            <w:div w:id="989477495">
              <w:marLeft w:val="0"/>
              <w:marRight w:val="0"/>
              <w:marTop w:val="0"/>
              <w:marBottom w:val="0"/>
              <w:divBdr>
                <w:top w:val="none" w:sz="0" w:space="0" w:color="auto"/>
                <w:left w:val="none" w:sz="0" w:space="0" w:color="auto"/>
                <w:bottom w:val="none" w:sz="0" w:space="0" w:color="auto"/>
                <w:right w:val="none" w:sz="0" w:space="0" w:color="auto"/>
              </w:divBdr>
            </w:div>
            <w:div w:id="1454788577">
              <w:marLeft w:val="0"/>
              <w:marRight w:val="0"/>
              <w:marTop w:val="0"/>
              <w:marBottom w:val="0"/>
              <w:divBdr>
                <w:top w:val="none" w:sz="0" w:space="0" w:color="auto"/>
                <w:left w:val="none" w:sz="0" w:space="0" w:color="auto"/>
                <w:bottom w:val="none" w:sz="0" w:space="0" w:color="auto"/>
                <w:right w:val="none" w:sz="0" w:space="0" w:color="auto"/>
              </w:divBdr>
            </w:div>
            <w:div w:id="1090850389">
              <w:marLeft w:val="0"/>
              <w:marRight w:val="0"/>
              <w:marTop w:val="0"/>
              <w:marBottom w:val="0"/>
              <w:divBdr>
                <w:top w:val="none" w:sz="0" w:space="0" w:color="auto"/>
                <w:left w:val="none" w:sz="0" w:space="0" w:color="auto"/>
                <w:bottom w:val="none" w:sz="0" w:space="0" w:color="auto"/>
                <w:right w:val="none" w:sz="0" w:space="0" w:color="auto"/>
              </w:divBdr>
            </w:div>
            <w:div w:id="2439091">
              <w:marLeft w:val="0"/>
              <w:marRight w:val="0"/>
              <w:marTop w:val="0"/>
              <w:marBottom w:val="0"/>
              <w:divBdr>
                <w:top w:val="none" w:sz="0" w:space="0" w:color="auto"/>
                <w:left w:val="none" w:sz="0" w:space="0" w:color="auto"/>
                <w:bottom w:val="none" w:sz="0" w:space="0" w:color="auto"/>
                <w:right w:val="none" w:sz="0" w:space="0" w:color="auto"/>
              </w:divBdr>
            </w:div>
            <w:div w:id="1419517596">
              <w:marLeft w:val="0"/>
              <w:marRight w:val="0"/>
              <w:marTop w:val="0"/>
              <w:marBottom w:val="0"/>
              <w:divBdr>
                <w:top w:val="none" w:sz="0" w:space="0" w:color="auto"/>
                <w:left w:val="none" w:sz="0" w:space="0" w:color="auto"/>
                <w:bottom w:val="none" w:sz="0" w:space="0" w:color="auto"/>
                <w:right w:val="none" w:sz="0" w:space="0" w:color="auto"/>
              </w:divBdr>
            </w:div>
            <w:div w:id="612252916">
              <w:marLeft w:val="0"/>
              <w:marRight w:val="0"/>
              <w:marTop w:val="0"/>
              <w:marBottom w:val="0"/>
              <w:divBdr>
                <w:top w:val="none" w:sz="0" w:space="0" w:color="auto"/>
                <w:left w:val="none" w:sz="0" w:space="0" w:color="auto"/>
                <w:bottom w:val="none" w:sz="0" w:space="0" w:color="auto"/>
                <w:right w:val="none" w:sz="0" w:space="0" w:color="auto"/>
              </w:divBdr>
            </w:div>
          </w:divsChild>
        </w:div>
        <w:div w:id="1336228443">
          <w:marLeft w:val="0"/>
          <w:marRight w:val="0"/>
          <w:marTop w:val="0"/>
          <w:marBottom w:val="0"/>
          <w:divBdr>
            <w:top w:val="none" w:sz="0" w:space="0" w:color="auto"/>
            <w:left w:val="none" w:sz="0" w:space="0" w:color="auto"/>
            <w:bottom w:val="none" w:sz="0" w:space="0" w:color="auto"/>
            <w:right w:val="none" w:sz="0" w:space="0" w:color="auto"/>
          </w:divBdr>
        </w:div>
        <w:div w:id="1082724823">
          <w:marLeft w:val="0"/>
          <w:marRight w:val="0"/>
          <w:marTop w:val="0"/>
          <w:marBottom w:val="0"/>
          <w:divBdr>
            <w:top w:val="none" w:sz="0" w:space="0" w:color="auto"/>
            <w:left w:val="none" w:sz="0" w:space="0" w:color="auto"/>
            <w:bottom w:val="none" w:sz="0" w:space="0" w:color="auto"/>
            <w:right w:val="none" w:sz="0" w:space="0" w:color="auto"/>
          </w:divBdr>
        </w:div>
        <w:div w:id="1613171877">
          <w:marLeft w:val="0"/>
          <w:marRight w:val="0"/>
          <w:marTop w:val="0"/>
          <w:marBottom w:val="0"/>
          <w:divBdr>
            <w:top w:val="none" w:sz="0" w:space="0" w:color="auto"/>
            <w:left w:val="none" w:sz="0" w:space="0" w:color="auto"/>
            <w:bottom w:val="none" w:sz="0" w:space="0" w:color="auto"/>
            <w:right w:val="none" w:sz="0" w:space="0" w:color="auto"/>
          </w:divBdr>
        </w:div>
        <w:div w:id="811558303">
          <w:marLeft w:val="0"/>
          <w:marRight w:val="0"/>
          <w:marTop w:val="0"/>
          <w:marBottom w:val="0"/>
          <w:divBdr>
            <w:top w:val="none" w:sz="0" w:space="0" w:color="auto"/>
            <w:left w:val="none" w:sz="0" w:space="0" w:color="auto"/>
            <w:bottom w:val="none" w:sz="0" w:space="0" w:color="auto"/>
            <w:right w:val="none" w:sz="0" w:space="0" w:color="auto"/>
          </w:divBdr>
        </w:div>
        <w:div w:id="738795873">
          <w:marLeft w:val="0"/>
          <w:marRight w:val="0"/>
          <w:marTop w:val="0"/>
          <w:marBottom w:val="0"/>
          <w:divBdr>
            <w:top w:val="none" w:sz="0" w:space="0" w:color="auto"/>
            <w:left w:val="none" w:sz="0" w:space="0" w:color="auto"/>
            <w:bottom w:val="none" w:sz="0" w:space="0" w:color="auto"/>
            <w:right w:val="none" w:sz="0" w:space="0" w:color="auto"/>
          </w:divBdr>
        </w:div>
        <w:div w:id="649409220">
          <w:marLeft w:val="0"/>
          <w:marRight w:val="0"/>
          <w:marTop w:val="0"/>
          <w:marBottom w:val="0"/>
          <w:divBdr>
            <w:top w:val="none" w:sz="0" w:space="0" w:color="auto"/>
            <w:left w:val="none" w:sz="0" w:space="0" w:color="auto"/>
            <w:bottom w:val="none" w:sz="0" w:space="0" w:color="auto"/>
            <w:right w:val="none" w:sz="0" w:space="0" w:color="auto"/>
          </w:divBdr>
        </w:div>
      </w:divsChild>
    </w:div>
    <w:div w:id="777991400">
      <w:bodyDiv w:val="1"/>
      <w:marLeft w:val="0"/>
      <w:marRight w:val="0"/>
      <w:marTop w:val="0"/>
      <w:marBottom w:val="0"/>
      <w:divBdr>
        <w:top w:val="none" w:sz="0" w:space="0" w:color="auto"/>
        <w:left w:val="none" w:sz="0" w:space="0" w:color="auto"/>
        <w:bottom w:val="none" w:sz="0" w:space="0" w:color="auto"/>
        <w:right w:val="none" w:sz="0" w:space="0" w:color="auto"/>
      </w:divBdr>
      <w:divsChild>
        <w:div w:id="717053021">
          <w:marLeft w:val="0"/>
          <w:marRight w:val="0"/>
          <w:marTop w:val="0"/>
          <w:marBottom w:val="0"/>
          <w:divBdr>
            <w:top w:val="none" w:sz="0" w:space="0" w:color="auto"/>
            <w:left w:val="none" w:sz="0" w:space="0" w:color="auto"/>
            <w:bottom w:val="none" w:sz="0" w:space="0" w:color="auto"/>
            <w:right w:val="none" w:sz="0" w:space="0" w:color="auto"/>
          </w:divBdr>
          <w:divsChild>
            <w:div w:id="1690062821">
              <w:marLeft w:val="0"/>
              <w:marRight w:val="0"/>
              <w:marTop w:val="0"/>
              <w:marBottom w:val="0"/>
              <w:divBdr>
                <w:top w:val="none" w:sz="0" w:space="0" w:color="auto"/>
                <w:left w:val="none" w:sz="0" w:space="0" w:color="auto"/>
                <w:bottom w:val="none" w:sz="0" w:space="0" w:color="auto"/>
                <w:right w:val="none" w:sz="0" w:space="0" w:color="auto"/>
              </w:divBdr>
            </w:div>
            <w:div w:id="657268219">
              <w:marLeft w:val="0"/>
              <w:marRight w:val="0"/>
              <w:marTop w:val="0"/>
              <w:marBottom w:val="0"/>
              <w:divBdr>
                <w:top w:val="none" w:sz="0" w:space="0" w:color="auto"/>
                <w:left w:val="none" w:sz="0" w:space="0" w:color="auto"/>
                <w:bottom w:val="none" w:sz="0" w:space="0" w:color="auto"/>
                <w:right w:val="none" w:sz="0" w:space="0" w:color="auto"/>
              </w:divBdr>
            </w:div>
            <w:div w:id="1152601782">
              <w:marLeft w:val="0"/>
              <w:marRight w:val="0"/>
              <w:marTop w:val="0"/>
              <w:marBottom w:val="0"/>
              <w:divBdr>
                <w:top w:val="none" w:sz="0" w:space="0" w:color="auto"/>
                <w:left w:val="none" w:sz="0" w:space="0" w:color="auto"/>
                <w:bottom w:val="none" w:sz="0" w:space="0" w:color="auto"/>
                <w:right w:val="none" w:sz="0" w:space="0" w:color="auto"/>
              </w:divBdr>
            </w:div>
            <w:div w:id="1261379142">
              <w:marLeft w:val="0"/>
              <w:marRight w:val="0"/>
              <w:marTop w:val="0"/>
              <w:marBottom w:val="0"/>
              <w:divBdr>
                <w:top w:val="none" w:sz="0" w:space="0" w:color="auto"/>
                <w:left w:val="none" w:sz="0" w:space="0" w:color="auto"/>
                <w:bottom w:val="none" w:sz="0" w:space="0" w:color="auto"/>
                <w:right w:val="none" w:sz="0" w:space="0" w:color="auto"/>
              </w:divBdr>
            </w:div>
            <w:div w:id="1907453120">
              <w:marLeft w:val="0"/>
              <w:marRight w:val="0"/>
              <w:marTop w:val="0"/>
              <w:marBottom w:val="0"/>
              <w:divBdr>
                <w:top w:val="none" w:sz="0" w:space="0" w:color="auto"/>
                <w:left w:val="none" w:sz="0" w:space="0" w:color="auto"/>
                <w:bottom w:val="none" w:sz="0" w:space="0" w:color="auto"/>
                <w:right w:val="none" w:sz="0" w:space="0" w:color="auto"/>
              </w:divBdr>
            </w:div>
            <w:div w:id="357783751">
              <w:marLeft w:val="0"/>
              <w:marRight w:val="0"/>
              <w:marTop w:val="0"/>
              <w:marBottom w:val="0"/>
              <w:divBdr>
                <w:top w:val="none" w:sz="0" w:space="0" w:color="auto"/>
                <w:left w:val="none" w:sz="0" w:space="0" w:color="auto"/>
                <w:bottom w:val="none" w:sz="0" w:space="0" w:color="auto"/>
                <w:right w:val="none" w:sz="0" w:space="0" w:color="auto"/>
              </w:divBdr>
            </w:div>
            <w:div w:id="182482249">
              <w:marLeft w:val="0"/>
              <w:marRight w:val="0"/>
              <w:marTop w:val="0"/>
              <w:marBottom w:val="0"/>
              <w:divBdr>
                <w:top w:val="none" w:sz="0" w:space="0" w:color="auto"/>
                <w:left w:val="none" w:sz="0" w:space="0" w:color="auto"/>
                <w:bottom w:val="none" w:sz="0" w:space="0" w:color="auto"/>
                <w:right w:val="none" w:sz="0" w:space="0" w:color="auto"/>
              </w:divBdr>
            </w:div>
            <w:div w:id="1988244575">
              <w:marLeft w:val="0"/>
              <w:marRight w:val="0"/>
              <w:marTop w:val="0"/>
              <w:marBottom w:val="0"/>
              <w:divBdr>
                <w:top w:val="none" w:sz="0" w:space="0" w:color="auto"/>
                <w:left w:val="none" w:sz="0" w:space="0" w:color="auto"/>
                <w:bottom w:val="none" w:sz="0" w:space="0" w:color="auto"/>
                <w:right w:val="none" w:sz="0" w:space="0" w:color="auto"/>
              </w:divBdr>
            </w:div>
            <w:div w:id="90783073">
              <w:marLeft w:val="0"/>
              <w:marRight w:val="0"/>
              <w:marTop w:val="0"/>
              <w:marBottom w:val="0"/>
              <w:divBdr>
                <w:top w:val="none" w:sz="0" w:space="0" w:color="auto"/>
                <w:left w:val="none" w:sz="0" w:space="0" w:color="auto"/>
                <w:bottom w:val="none" w:sz="0" w:space="0" w:color="auto"/>
                <w:right w:val="none" w:sz="0" w:space="0" w:color="auto"/>
              </w:divBdr>
            </w:div>
            <w:div w:id="967131294">
              <w:marLeft w:val="0"/>
              <w:marRight w:val="0"/>
              <w:marTop w:val="0"/>
              <w:marBottom w:val="0"/>
              <w:divBdr>
                <w:top w:val="none" w:sz="0" w:space="0" w:color="auto"/>
                <w:left w:val="none" w:sz="0" w:space="0" w:color="auto"/>
                <w:bottom w:val="none" w:sz="0" w:space="0" w:color="auto"/>
                <w:right w:val="none" w:sz="0" w:space="0" w:color="auto"/>
              </w:divBdr>
            </w:div>
            <w:div w:id="19937209">
              <w:marLeft w:val="0"/>
              <w:marRight w:val="0"/>
              <w:marTop w:val="0"/>
              <w:marBottom w:val="0"/>
              <w:divBdr>
                <w:top w:val="none" w:sz="0" w:space="0" w:color="auto"/>
                <w:left w:val="none" w:sz="0" w:space="0" w:color="auto"/>
                <w:bottom w:val="none" w:sz="0" w:space="0" w:color="auto"/>
                <w:right w:val="none" w:sz="0" w:space="0" w:color="auto"/>
              </w:divBdr>
            </w:div>
            <w:div w:id="836271037">
              <w:marLeft w:val="0"/>
              <w:marRight w:val="0"/>
              <w:marTop w:val="0"/>
              <w:marBottom w:val="0"/>
              <w:divBdr>
                <w:top w:val="none" w:sz="0" w:space="0" w:color="auto"/>
                <w:left w:val="none" w:sz="0" w:space="0" w:color="auto"/>
                <w:bottom w:val="none" w:sz="0" w:space="0" w:color="auto"/>
                <w:right w:val="none" w:sz="0" w:space="0" w:color="auto"/>
              </w:divBdr>
            </w:div>
            <w:div w:id="705108073">
              <w:marLeft w:val="0"/>
              <w:marRight w:val="0"/>
              <w:marTop w:val="0"/>
              <w:marBottom w:val="0"/>
              <w:divBdr>
                <w:top w:val="none" w:sz="0" w:space="0" w:color="auto"/>
                <w:left w:val="none" w:sz="0" w:space="0" w:color="auto"/>
                <w:bottom w:val="none" w:sz="0" w:space="0" w:color="auto"/>
                <w:right w:val="none" w:sz="0" w:space="0" w:color="auto"/>
              </w:divBdr>
            </w:div>
            <w:div w:id="1066956564">
              <w:marLeft w:val="0"/>
              <w:marRight w:val="0"/>
              <w:marTop w:val="0"/>
              <w:marBottom w:val="0"/>
              <w:divBdr>
                <w:top w:val="none" w:sz="0" w:space="0" w:color="auto"/>
                <w:left w:val="none" w:sz="0" w:space="0" w:color="auto"/>
                <w:bottom w:val="none" w:sz="0" w:space="0" w:color="auto"/>
                <w:right w:val="none" w:sz="0" w:space="0" w:color="auto"/>
              </w:divBdr>
            </w:div>
            <w:div w:id="432168104">
              <w:marLeft w:val="0"/>
              <w:marRight w:val="0"/>
              <w:marTop w:val="0"/>
              <w:marBottom w:val="0"/>
              <w:divBdr>
                <w:top w:val="none" w:sz="0" w:space="0" w:color="auto"/>
                <w:left w:val="none" w:sz="0" w:space="0" w:color="auto"/>
                <w:bottom w:val="none" w:sz="0" w:space="0" w:color="auto"/>
                <w:right w:val="none" w:sz="0" w:space="0" w:color="auto"/>
              </w:divBdr>
            </w:div>
            <w:div w:id="993216499">
              <w:marLeft w:val="0"/>
              <w:marRight w:val="0"/>
              <w:marTop w:val="0"/>
              <w:marBottom w:val="0"/>
              <w:divBdr>
                <w:top w:val="none" w:sz="0" w:space="0" w:color="auto"/>
                <w:left w:val="none" w:sz="0" w:space="0" w:color="auto"/>
                <w:bottom w:val="none" w:sz="0" w:space="0" w:color="auto"/>
                <w:right w:val="none" w:sz="0" w:space="0" w:color="auto"/>
              </w:divBdr>
            </w:div>
            <w:div w:id="1670018618">
              <w:marLeft w:val="0"/>
              <w:marRight w:val="0"/>
              <w:marTop w:val="0"/>
              <w:marBottom w:val="0"/>
              <w:divBdr>
                <w:top w:val="none" w:sz="0" w:space="0" w:color="auto"/>
                <w:left w:val="none" w:sz="0" w:space="0" w:color="auto"/>
                <w:bottom w:val="none" w:sz="0" w:space="0" w:color="auto"/>
                <w:right w:val="none" w:sz="0" w:space="0" w:color="auto"/>
              </w:divBdr>
            </w:div>
            <w:div w:id="939290721">
              <w:marLeft w:val="0"/>
              <w:marRight w:val="0"/>
              <w:marTop w:val="0"/>
              <w:marBottom w:val="0"/>
              <w:divBdr>
                <w:top w:val="none" w:sz="0" w:space="0" w:color="auto"/>
                <w:left w:val="none" w:sz="0" w:space="0" w:color="auto"/>
                <w:bottom w:val="none" w:sz="0" w:space="0" w:color="auto"/>
                <w:right w:val="none" w:sz="0" w:space="0" w:color="auto"/>
              </w:divBdr>
            </w:div>
            <w:div w:id="1675034672">
              <w:marLeft w:val="0"/>
              <w:marRight w:val="0"/>
              <w:marTop w:val="0"/>
              <w:marBottom w:val="0"/>
              <w:divBdr>
                <w:top w:val="none" w:sz="0" w:space="0" w:color="auto"/>
                <w:left w:val="none" w:sz="0" w:space="0" w:color="auto"/>
                <w:bottom w:val="none" w:sz="0" w:space="0" w:color="auto"/>
                <w:right w:val="none" w:sz="0" w:space="0" w:color="auto"/>
              </w:divBdr>
            </w:div>
          </w:divsChild>
        </w:div>
        <w:div w:id="1883253186">
          <w:marLeft w:val="0"/>
          <w:marRight w:val="0"/>
          <w:marTop w:val="0"/>
          <w:marBottom w:val="0"/>
          <w:divBdr>
            <w:top w:val="none" w:sz="0" w:space="0" w:color="auto"/>
            <w:left w:val="none" w:sz="0" w:space="0" w:color="auto"/>
            <w:bottom w:val="none" w:sz="0" w:space="0" w:color="auto"/>
            <w:right w:val="none" w:sz="0" w:space="0" w:color="auto"/>
          </w:divBdr>
        </w:div>
        <w:div w:id="182791644">
          <w:marLeft w:val="0"/>
          <w:marRight w:val="0"/>
          <w:marTop w:val="0"/>
          <w:marBottom w:val="0"/>
          <w:divBdr>
            <w:top w:val="none" w:sz="0" w:space="0" w:color="auto"/>
            <w:left w:val="none" w:sz="0" w:space="0" w:color="auto"/>
            <w:bottom w:val="none" w:sz="0" w:space="0" w:color="auto"/>
            <w:right w:val="none" w:sz="0" w:space="0" w:color="auto"/>
          </w:divBdr>
        </w:div>
        <w:div w:id="1673219529">
          <w:marLeft w:val="0"/>
          <w:marRight w:val="0"/>
          <w:marTop w:val="0"/>
          <w:marBottom w:val="0"/>
          <w:divBdr>
            <w:top w:val="none" w:sz="0" w:space="0" w:color="auto"/>
            <w:left w:val="none" w:sz="0" w:space="0" w:color="auto"/>
            <w:bottom w:val="none" w:sz="0" w:space="0" w:color="auto"/>
            <w:right w:val="none" w:sz="0" w:space="0" w:color="auto"/>
          </w:divBdr>
        </w:div>
        <w:div w:id="723219552">
          <w:marLeft w:val="0"/>
          <w:marRight w:val="0"/>
          <w:marTop w:val="0"/>
          <w:marBottom w:val="0"/>
          <w:divBdr>
            <w:top w:val="none" w:sz="0" w:space="0" w:color="auto"/>
            <w:left w:val="none" w:sz="0" w:space="0" w:color="auto"/>
            <w:bottom w:val="none" w:sz="0" w:space="0" w:color="auto"/>
            <w:right w:val="none" w:sz="0" w:space="0" w:color="auto"/>
          </w:divBdr>
        </w:div>
      </w:divsChild>
    </w:div>
    <w:div w:id="1314604802">
      <w:bodyDiv w:val="1"/>
      <w:marLeft w:val="0"/>
      <w:marRight w:val="0"/>
      <w:marTop w:val="0"/>
      <w:marBottom w:val="0"/>
      <w:divBdr>
        <w:top w:val="none" w:sz="0" w:space="0" w:color="auto"/>
        <w:left w:val="none" w:sz="0" w:space="0" w:color="auto"/>
        <w:bottom w:val="none" w:sz="0" w:space="0" w:color="auto"/>
        <w:right w:val="none" w:sz="0" w:space="0" w:color="auto"/>
      </w:divBdr>
      <w:divsChild>
        <w:div w:id="1682858564">
          <w:marLeft w:val="0"/>
          <w:marRight w:val="0"/>
          <w:marTop w:val="0"/>
          <w:marBottom w:val="0"/>
          <w:divBdr>
            <w:top w:val="none" w:sz="0" w:space="0" w:color="auto"/>
            <w:left w:val="none" w:sz="0" w:space="0" w:color="auto"/>
            <w:bottom w:val="none" w:sz="0" w:space="0" w:color="auto"/>
            <w:right w:val="none" w:sz="0" w:space="0" w:color="auto"/>
          </w:divBdr>
          <w:divsChild>
            <w:div w:id="508257614">
              <w:marLeft w:val="0"/>
              <w:marRight w:val="0"/>
              <w:marTop w:val="0"/>
              <w:marBottom w:val="0"/>
              <w:divBdr>
                <w:top w:val="none" w:sz="0" w:space="0" w:color="auto"/>
                <w:left w:val="none" w:sz="0" w:space="0" w:color="auto"/>
                <w:bottom w:val="none" w:sz="0" w:space="0" w:color="auto"/>
                <w:right w:val="none" w:sz="0" w:space="0" w:color="auto"/>
              </w:divBdr>
            </w:div>
            <w:div w:id="11614596">
              <w:marLeft w:val="0"/>
              <w:marRight w:val="0"/>
              <w:marTop w:val="0"/>
              <w:marBottom w:val="0"/>
              <w:divBdr>
                <w:top w:val="none" w:sz="0" w:space="0" w:color="auto"/>
                <w:left w:val="none" w:sz="0" w:space="0" w:color="auto"/>
                <w:bottom w:val="none" w:sz="0" w:space="0" w:color="auto"/>
                <w:right w:val="none" w:sz="0" w:space="0" w:color="auto"/>
              </w:divBdr>
            </w:div>
            <w:div w:id="469523132">
              <w:marLeft w:val="0"/>
              <w:marRight w:val="0"/>
              <w:marTop w:val="0"/>
              <w:marBottom w:val="0"/>
              <w:divBdr>
                <w:top w:val="none" w:sz="0" w:space="0" w:color="auto"/>
                <w:left w:val="none" w:sz="0" w:space="0" w:color="auto"/>
                <w:bottom w:val="none" w:sz="0" w:space="0" w:color="auto"/>
                <w:right w:val="none" w:sz="0" w:space="0" w:color="auto"/>
              </w:divBdr>
            </w:div>
            <w:div w:id="25258366">
              <w:marLeft w:val="0"/>
              <w:marRight w:val="0"/>
              <w:marTop w:val="0"/>
              <w:marBottom w:val="0"/>
              <w:divBdr>
                <w:top w:val="none" w:sz="0" w:space="0" w:color="auto"/>
                <w:left w:val="none" w:sz="0" w:space="0" w:color="auto"/>
                <w:bottom w:val="none" w:sz="0" w:space="0" w:color="auto"/>
                <w:right w:val="none" w:sz="0" w:space="0" w:color="auto"/>
              </w:divBdr>
            </w:div>
            <w:div w:id="534580578">
              <w:marLeft w:val="0"/>
              <w:marRight w:val="0"/>
              <w:marTop w:val="0"/>
              <w:marBottom w:val="0"/>
              <w:divBdr>
                <w:top w:val="none" w:sz="0" w:space="0" w:color="auto"/>
                <w:left w:val="none" w:sz="0" w:space="0" w:color="auto"/>
                <w:bottom w:val="none" w:sz="0" w:space="0" w:color="auto"/>
                <w:right w:val="none" w:sz="0" w:space="0" w:color="auto"/>
              </w:divBdr>
            </w:div>
            <w:div w:id="1076199265">
              <w:marLeft w:val="0"/>
              <w:marRight w:val="0"/>
              <w:marTop w:val="0"/>
              <w:marBottom w:val="0"/>
              <w:divBdr>
                <w:top w:val="none" w:sz="0" w:space="0" w:color="auto"/>
                <w:left w:val="none" w:sz="0" w:space="0" w:color="auto"/>
                <w:bottom w:val="none" w:sz="0" w:space="0" w:color="auto"/>
                <w:right w:val="none" w:sz="0" w:space="0" w:color="auto"/>
              </w:divBdr>
            </w:div>
            <w:div w:id="87779673">
              <w:marLeft w:val="0"/>
              <w:marRight w:val="0"/>
              <w:marTop w:val="0"/>
              <w:marBottom w:val="0"/>
              <w:divBdr>
                <w:top w:val="none" w:sz="0" w:space="0" w:color="auto"/>
                <w:left w:val="none" w:sz="0" w:space="0" w:color="auto"/>
                <w:bottom w:val="none" w:sz="0" w:space="0" w:color="auto"/>
                <w:right w:val="none" w:sz="0" w:space="0" w:color="auto"/>
              </w:divBdr>
            </w:div>
            <w:div w:id="147671914">
              <w:marLeft w:val="0"/>
              <w:marRight w:val="0"/>
              <w:marTop w:val="0"/>
              <w:marBottom w:val="0"/>
              <w:divBdr>
                <w:top w:val="none" w:sz="0" w:space="0" w:color="auto"/>
                <w:left w:val="none" w:sz="0" w:space="0" w:color="auto"/>
                <w:bottom w:val="none" w:sz="0" w:space="0" w:color="auto"/>
                <w:right w:val="none" w:sz="0" w:space="0" w:color="auto"/>
              </w:divBdr>
            </w:div>
            <w:div w:id="1804611963">
              <w:marLeft w:val="0"/>
              <w:marRight w:val="0"/>
              <w:marTop w:val="0"/>
              <w:marBottom w:val="0"/>
              <w:divBdr>
                <w:top w:val="none" w:sz="0" w:space="0" w:color="auto"/>
                <w:left w:val="none" w:sz="0" w:space="0" w:color="auto"/>
                <w:bottom w:val="none" w:sz="0" w:space="0" w:color="auto"/>
                <w:right w:val="none" w:sz="0" w:space="0" w:color="auto"/>
              </w:divBdr>
            </w:div>
            <w:div w:id="1443498845">
              <w:marLeft w:val="0"/>
              <w:marRight w:val="0"/>
              <w:marTop w:val="0"/>
              <w:marBottom w:val="0"/>
              <w:divBdr>
                <w:top w:val="none" w:sz="0" w:space="0" w:color="auto"/>
                <w:left w:val="none" w:sz="0" w:space="0" w:color="auto"/>
                <w:bottom w:val="none" w:sz="0" w:space="0" w:color="auto"/>
                <w:right w:val="none" w:sz="0" w:space="0" w:color="auto"/>
              </w:divBdr>
            </w:div>
            <w:div w:id="203564369">
              <w:marLeft w:val="0"/>
              <w:marRight w:val="0"/>
              <w:marTop w:val="0"/>
              <w:marBottom w:val="0"/>
              <w:divBdr>
                <w:top w:val="none" w:sz="0" w:space="0" w:color="auto"/>
                <w:left w:val="none" w:sz="0" w:space="0" w:color="auto"/>
                <w:bottom w:val="none" w:sz="0" w:space="0" w:color="auto"/>
                <w:right w:val="none" w:sz="0" w:space="0" w:color="auto"/>
              </w:divBdr>
            </w:div>
            <w:div w:id="1439183812">
              <w:marLeft w:val="0"/>
              <w:marRight w:val="0"/>
              <w:marTop w:val="0"/>
              <w:marBottom w:val="0"/>
              <w:divBdr>
                <w:top w:val="none" w:sz="0" w:space="0" w:color="auto"/>
                <w:left w:val="none" w:sz="0" w:space="0" w:color="auto"/>
                <w:bottom w:val="none" w:sz="0" w:space="0" w:color="auto"/>
                <w:right w:val="none" w:sz="0" w:space="0" w:color="auto"/>
              </w:divBdr>
            </w:div>
            <w:div w:id="2114394221">
              <w:marLeft w:val="0"/>
              <w:marRight w:val="0"/>
              <w:marTop w:val="0"/>
              <w:marBottom w:val="0"/>
              <w:divBdr>
                <w:top w:val="none" w:sz="0" w:space="0" w:color="auto"/>
                <w:left w:val="none" w:sz="0" w:space="0" w:color="auto"/>
                <w:bottom w:val="none" w:sz="0" w:space="0" w:color="auto"/>
                <w:right w:val="none" w:sz="0" w:space="0" w:color="auto"/>
              </w:divBdr>
            </w:div>
            <w:div w:id="1839072747">
              <w:marLeft w:val="0"/>
              <w:marRight w:val="0"/>
              <w:marTop w:val="0"/>
              <w:marBottom w:val="0"/>
              <w:divBdr>
                <w:top w:val="none" w:sz="0" w:space="0" w:color="auto"/>
                <w:left w:val="none" w:sz="0" w:space="0" w:color="auto"/>
                <w:bottom w:val="none" w:sz="0" w:space="0" w:color="auto"/>
                <w:right w:val="none" w:sz="0" w:space="0" w:color="auto"/>
              </w:divBdr>
            </w:div>
            <w:div w:id="1779789884">
              <w:marLeft w:val="0"/>
              <w:marRight w:val="0"/>
              <w:marTop w:val="0"/>
              <w:marBottom w:val="0"/>
              <w:divBdr>
                <w:top w:val="none" w:sz="0" w:space="0" w:color="auto"/>
                <w:left w:val="none" w:sz="0" w:space="0" w:color="auto"/>
                <w:bottom w:val="none" w:sz="0" w:space="0" w:color="auto"/>
                <w:right w:val="none" w:sz="0" w:space="0" w:color="auto"/>
              </w:divBdr>
            </w:div>
            <w:div w:id="34234877">
              <w:marLeft w:val="0"/>
              <w:marRight w:val="0"/>
              <w:marTop w:val="0"/>
              <w:marBottom w:val="0"/>
              <w:divBdr>
                <w:top w:val="none" w:sz="0" w:space="0" w:color="auto"/>
                <w:left w:val="none" w:sz="0" w:space="0" w:color="auto"/>
                <w:bottom w:val="none" w:sz="0" w:space="0" w:color="auto"/>
                <w:right w:val="none" w:sz="0" w:space="0" w:color="auto"/>
              </w:divBdr>
            </w:div>
            <w:div w:id="1197961818">
              <w:marLeft w:val="0"/>
              <w:marRight w:val="0"/>
              <w:marTop w:val="0"/>
              <w:marBottom w:val="0"/>
              <w:divBdr>
                <w:top w:val="none" w:sz="0" w:space="0" w:color="auto"/>
                <w:left w:val="none" w:sz="0" w:space="0" w:color="auto"/>
                <w:bottom w:val="none" w:sz="0" w:space="0" w:color="auto"/>
                <w:right w:val="none" w:sz="0" w:space="0" w:color="auto"/>
              </w:divBdr>
            </w:div>
            <w:div w:id="249239121">
              <w:marLeft w:val="0"/>
              <w:marRight w:val="0"/>
              <w:marTop w:val="0"/>
              <w:marBottom w:val="0"/>
              <w:divBdr>
                <w:top w:val="none" w:sz="0" w:space="0" w:color="auto"/>
                <w:left w:val="none" w:sz="0" w:space="0" w:color="auto"/>
                <w:bottom w:val="none" w:sz="0" w:space="0" w:color="auto"/>
                <w:right w:val="none" w:sz="0" w:space="0" w:color="auto"/>
              </w:divBdr>
            </w:div>
            <w:div w:id="635916196">
              <w:marLeft w:val="0"/>
              <w:marRight w:val="0"/>
              <w:marTop w:val="0"/>
              <w:marBottom w:val="0"/>
              <w:divBdr>
                <w:top w:val="none" w:sz="0" w:space="0" w:color="auto"/>
                <w:left w:val="none" w:sz="0" w:space="0" w:color="auto"/>
                <w:bottom w:val="none" w:sz="0" w:space="0" w:color="auto"/>
                <w:right w:val="none" w:sz="0" w:space="0" w:color="auto"/>
              </w:divBdr>
            </w:div>
          </w:divsChild>
        </w:div>
        <w:div w:id="2139639040">
          <w:marLeft w:val="0"/>
          <w:marRight w:val="0"/>
          <w:marTop w:val="0"/>
          <w:marBottom w:val="0"/>
          <w:divBdr>
            <w:top w:val="none" w:sz="0" w:space="0" w:color="auto"/>
            <w:left w:val="none" w:sz="0" w:space="0" w:color="auto"/>
            <w:bottom w:val="none" w:sz="0" w:space="0" w:color="auto"/>
            <w:right w:val="none" w:sz="0" w:space="0" w:color="auto"/>
          </w:divBdr>
        </w:div>
        <w:div w:id="237135404">
          <w:marLeft w:val="0"/>
          <w:marRight w:val="0"/>
          <w:marTop w:val="0"/>
          <w:marBottom w:val="0"/>
          <w:divBdr>
            <w:top w:val="none" w:sz="0" w:space="0" w:color="auto"/>
            <w:left w:val="none" w:sz="0" w:space="0" w:color="auto"/>
            <w:bottom w:val="none" w:sz="0" w:space="0" w:color="auto"/>
            <w:right w:val="none" w:sz="0" w:space="0" w:color="auto"/>
          </w:divBdr>
        </w:div>
        <w:div w:id="1059789439">
          <w:marLeft w:val="0"/>
          <w:marRight w:val="0"/>
          <w:marTop w:val="0"/>
          <w:marBottom w:val="0"/>
          <w:divBdr>
            <w:top w:val="none" w:sz="0" w:space="0" w:color="auto"/>
            <w:left w:val="none" w:sz="0" w:space="0" w:color="auto"/>
            <w:bottom w:val="none" w:sz="0" w:space="0" w:color="auto"/>
            <w:right w:val="none" w:sz="0" w:space="0" w:color="auto"/>
          </w:divBdr>
        </w:div>
        <w:div w:id="1995790040">
          <w:marLeft w:val="0"/>
          <w:marRight w:val="0"/>
          <w:marTop w:val="0"/>
          <w:marBottom w:val="0"/>
          <w:divBdr>
            <w:top w:val="none" w:sz="0" w:space="0" w:color="auto"/>
            <w:left w:val="none" w:sz="0" w:space="0" w:color="auto"/>
            <w:bottom w:val="none" w:sz="0" w:space="0" w:color="auto"/>
            <w:right w:val="none" w:sz="0" w:space="0" w:color="auto"/>
          </w:divBdr>
        </w:div>
      </w:divsChild>
    </w:div>
    <w:div w:id="1675918929">
      <w:bodyDiv w:val="1"/>
      <w:marLeft w:val="0"/>
      <w:marRight w:val="0"/>
      <w:marTop w:val="0"/>
      <w:marBottom w:val="0"/>
      <w:divBdr>
        <w:top w:val="none" w:sz="0" w:space="0" w:color="auto"/>
        <w:left w:val="none" w:sz="0" w:space="0" w:color="auto"/>
        <w:bottom w:val="none" w:sz="0" w:space="0" w:color="auto"/>
        <w:right w:val="none" w:sz="0" w:space="0" w:color="auto"/>
      </w:divBdr>
      <w:divsChild>
        <w:div w:id="628169960">
          <w:marLeft w:val="0"/>
          <w:marRight w:val="0"/>
          <w:marTop w:val="0"/>
          <w:marBottom w:val="0"/>
          <w:divBdr>
            <w:top w:val="none" w:sz="0" w:space="0" w:color="auto"/>
            <w:left w:val="none" w:sz="0" w:space="0" w:color="auto"/>
            <w:bottom w:val="none" w:sz="0" w:space="0" w:color="auto"/>
            <w:right w:val="none" w:sz="0" w:space="0" w:color="auto"/>
          </w:divBdr>
          <w:divsChild>
            <w:div w:id="1273315909">
              <w:marLeft w:val="0"/>
              <w:marRight w:val="0"/>
              <w:marTop w:val="0"/>
              <w:marBottom w:val="0"/>
              <w:divBdr>
                <w:top w:val="none" w:sz="0" w:space="0" w:color="auto"/>
                <w:left w:val="none" w:sz="0" w:space="0" w:color="auto"/>
                <w:bottom w:val="none" w:sz="0" w:space="0" w:color="auto"/>
                <w:right w:val="none" w:sz="0" w:space="0" w:color="auto"/>
              </w:divBdr>
            </w:div>
            <w:div w:id="1928348586">
              <w:marLeft w:val="0"/>
              <w:marRight w:val="0"/>
              <w:marTop w:val="0"/>
              <w:marBottom w:val="0"/>
              <w:divBdr>
                <w:top w:val="none" w:sz="0" w:space="0" w:color="auto"/>
                <w:left w:val="none" w:sz="0" w:space="0" w:color="auto"/>
                <w:bottom w:val="none" w:sz="0" w:space="0" w:color="auto"/>
                <w:right w:val="none" w:sz="0" w:space="0" w:color="auto"/>
              </w:divBdr>
            </w:div>
            <w:div w:id="1781293191">
              <w:marLeft w:val="0"/>
              <w:marRight w:val="0"/>
              <w:marTop w:val="0"/>
              <w:marBottom w:val="0"/>
              <w:divBdr>
                <w:top w:val="none" w:sz="0" w:space="0" w:color="auto"/>
                <w:left w:val="none" w:sz="0" w:space="0" w:color="auto"/>
                <w:bottom w:val="none" w:sz="0" w:space="0" w:color="auto"/>
                <w:right w:val="none" w:sz="0" w:space="0" w:color="auto"/>
              </w:divBdr>
            </w:div>
            <w:div w:id="1764034127">
              <w:marLeft w:val="0"/>
              <w:marRight w:val="0"/>
              <w:marTop w:val="0"/>
              <w:marBottom w:val="0"/>
              <w:divBdr>
                <w:top w:val="none" w:sz="0" w:space="0" w:color="auto"/>
                <w:left w:val="none" w:sz="0" w:space="0" w:color="auto"/>
                <w:bottom w:val="none" w:sz="0" w:space="0" w:color="auto"/>
                <w:right w:val="none" w:sz="0" w:space="0" w:color="auto"/>
              </w:divBdr>
            </w:div>
            <w:div w:id="1835222299">
              <w:marLeft w:val="0"/>
              <w:marRight w:val="0"/>
              <w:marTop w:val="0"/>
              <w:marBottom w:val="0"/>
              <w:divBdr>
                <w:top w:val="none" w:sz="0" w:space="0" w:color="auto"/>
                <w:left w:val="none" w:sz="0" w:space="0" w:color="auto"/>
                <w:bottom w:val="none" w:sz="0" w:space="0" w:color="auto"/>
                <w:right w:val="none" w:sz="0" w:space="0" w:color="auto"/>
              </w:divBdr>
            </w:div>
            <w:div w:id="145510196">
              <w:marLeft w:val="0"/>
              <w:marRight w:val="0"/>
              <w:marTop w:val="0"/>
              <w:marBottom w:val="0"/>
              <w:divBdr>
                <w:top w:val="none" w:sz="0" w:space="0" w:color="auto"/>
                <w:left w:val="none" w:sz="0" w:space="0" w:color="auto"/>
                <w:bottom w:val="none" w:sz="0" w:space="0" w:color="auto"/>
                <w:right w:val="none" w:sz="0" w:space="0" w:color="auto"/>
              </w:divBdr>
            </w:div>
          </w:divsChild>
        </w:div>
        <w:div w:id="49809358">
          <w:marLeft w:val="0"/>
          <w:marRight w:val="0"/>
          <w:marTop w:val="0"/>
          <w:marBottom w:val="0"/>
          <w:divBdr>
            <w:top w:val="none" w:sz="0" w:space="0" w:color="auto"/>
            <w:left w:val="none" w:sz="0" w:space="0" w:color="auto"/>
            <w:bottom w:val="none" w:sz="0" w:space="0" w:color="auto"/>
            <w:right w:val="none" w:sz="0" w:space="0" w:color="auto"/>
          </w:divBdr>
        </w:div>
        <w:div w:id="1717313711">
          <w:marLeft w:val="0"/>
          <w:marRight w:val="0"/>
          <w:marTop w:val="0"/>
          <w:marBottom w:val="0"/>
          <w:divBdr>
            <w:top w:val="none" w:sz="0" w:space="0" w:color="auto"/>
            <w:left w:val="none" w:sz="0" w:space="0" w:color="auto"/>
            <w:bottom w:val="none" w:sz="0" w:space="0" w:color="auto"/>
            <w:right w:val="none" w:sz="0" w:space="0" w:color="auto"/>
          </w:divBdr>
        </w:div>
        <w:div w:id="1732655941">
          <w:marLeft w:val="0"/>
          <w:marRight w:val="0"/>
          <w:marTop w:val="0"/>
          <w:marBottom w:val="0"/>
          <w:divBdr>
            <w:top w:val="none" w:sz="0" w:space="0" w:color="auto"/>
            <w:left w:val="none" w:sz="0" w:space="0" w:color="auto"/>
            <w:bottom w:val="none" w:sz="0" w:space="0" w:color="auto"/>
            <w:right w:val="none" w:sz="0" w:space="0" w:color="auto"/>
          </w:divBdr>
        </w:div>
        <w:div w:id="1825471183">
          <w:marLeft w:val="0"/>
          <w:marRight w:val="0"/>
          <w:marTop w:val="0"/>
          <w:marBottom w:val="0"/>
          <w:divBdr>
            <w:top w:val="none" w:sz="0" w:space="0" w:color="auto"/>
            <w:left w:val="none" w:sz="0" w:space="0" w:color="auto"/>
            <w:bottom w:val="none" w:sz="0" w:space="0" w:color="auto"/>
            <w:right w:val="none" w:sz="0" w:space="0" w:color="auto"/>
          </w:divBdr>
        </w:div>
        <w:div w:id="306014554">
          <w:marLeft w:val="0"/>
          <w:marRight w:val="0"/>
          <w:marTop w:val="0"/>
          <w:marBottom w:val="0"/>
          <w:divBdr>
            <w:top w:val="none" w:sz="0" w:space="0" w:color="auto"/>
            <w:left w:val="none" w:sz="0" w:space="0" w:color="auto"/>
            <w:bottom w:val="none" w:sz="0" w:space="0" w:color="auto"/>
            <w:right w:val="none" w:sz="0" w:space="0" w:color="auto"/>
          </w:divBdr>
        </w:div>
        <w:div w:id="1013647463">
          <w:marLeft w:val="0"/>
          <w:marRight w:val="0"/>
          <w:marTop w:val="0"/>
          <w:marBottom w:val="0"/>
          <w:divBdr>
            <w:top w:val="none" w:sz="0" w:space="0" w:color="auto"/>
            <w:left w:val="none" w:sz="0" w:space="0" w:color="auto"/>
            <w:bottom w:val="none" w:sz="0" w:space="0" w:color="auto"/>
            <w:right w:val="none" w:sz="0" w:space="0" w:color="auto"/>
          </w:divBdr>
        </w:div>
      </w:divsChild>
    </w:div>
    <w:div w:id="1916552389">
      <w:bodyDiv w:val="1"/>
      <w:marLeft w:val="0"/>
      <w:marRight w:val="0"/>
      <w:marTop w:val="0"/>
      <w:marBottom w:val="0"/>
      <w:divBdr>
        <w:top w:val="none" w:sz="0" w:space="0" w:color="auto"/>
        <w:left w:val="none" w:sz="0" w:space="0" w:color="auto"/>
        <w:bottom w:val="none" w:sz="0" w:space="0" w:color="auto"/>
        <w:right w:val="none" w:sz="0" w:space="0" w:color="auto"/>
      </w:divBdr>
    </w:div>
    <w:div w:id="2070764644">
      <w:bodyDiv w:val="1"/>
      <w:marLeft w:val="0"/>
      <w:marRight w:val="0"/>
      <w:marTop w:val="0"/>
      <w:marBottom w:val="0"/>
      <w:divBdr>
        <w:top w:val="none" w:sz="0" w:space="0" w:color="auto"/>
        <w:left w:val="none" w:sz="0" w:space="0" w:color="auto"/>
        <w:bottom w:val="none" w:sz="0" w:space="0" w:color="auto"/>
        <w:right w:val="none" w:sz="0" w:space="0" w:color="auto"/>
      </w:divBdr>
      <w:divsChild>
        <w:div w:id="97071696">
          <w:marLeft w:val="0"/>
          <w:marRight w:val="0"/>
          <w:marTop w:val="0"/>
          <w:marBottom w:val="0"/>
          <w:divBdr>
            <w:top w:val="none" w:sz="0" w:space="0" w:color="auto"/>
            <w:left w:val="none" w:sz="0" w:space="0" w:color="auto"/>
            <w:bottom w:val="none" w:sz="0" w:space="0" w:color="auto"/>
            <w:right w:val="none" w:sz="0" w:space="0" w:color="auto"/>
          </w:divBdr>
          <w:divsChild>
            <w:div w:id="409471544">
              <w:marLeft w:val="0"/>
              <w:marRight w:val="0"/>
              <w:marTop w:val="0"/>
              <w:marBottom w:val="0"/>
              <w:divBdr>
                <w:top w:val="none" w:sz="0" w:space="0" w:color="auto"/>
                <w:left w:val="none" w:sz="0" w:space="0" w:color="auto"/>
                <w:bottom w:val="none" w:sz="0" w:space="0" w:color="auto"/>
                <w:right w:val="none" w:sz="0" w:space="0" w:color="auto"/>
              </w:divBdr>
            </w:div>
          </w:divsChild>
        </w:div>
        <w:div w:id="1360819198">
          <w:marLeft w:val="0"/>
          <w:marRight w:val="0"/>
          <w:marTop w:val="0"/>
          <w:marBottom w:val="0"/>
          <w:divBdr>
            <w:top w:val="none" w:sz="0" w:space="0" w:color="auto"/>
            <w:left w:val="none" w:sz="0" w:space="0" w:color="auto"/>
            <w:bottom w:val="none" w:sz="0" w:space="0" w:color="auto"/>
            <w:right w:val="none" w:sz="0" w:space="0" w:color="auto"/>
          </w:divBdr>
          <w:divsChild>
            <w:div w:id="179529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cessible@edc.ca"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twitter.com/ExportDevCanada?ref_src=twsrc%5Egoogle%7Ctwcamp%5Eserp%7Ctwgr%5Eauthor"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indevcanada.ca/en"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linkedin.com/company/export-development-canada/mycompany/verifi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nstagram.com/exportdevcanada/?hl=e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exportdevcanad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dc.ca/en/accessibility/feedback.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facebook.com/ExportDevCanad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193BC3472A1274689D2A944F6938532" ma:contentTypeVersion="20" ma:contentTypeDescription="Create a new document." ma:contentTypeScope="" ma:versionID="8245635aba0573e49a5a62b5033cdb8e">
  <xsd:schema xmlns:xsd="http://www.w3.org/2001/XMLSchema" xmlns:xs="http://www.w3.org/2001/XMLSchema" xmlns:p="http://schemas.microsoft.com/office/2006/metadata/properties" xmlns:ns2="8c1cb76d-7021-4459-88c1-0fb815b4fcef" xmlns:ns3="950b44a9-d9f5-4259-ab60-41da1d6e20c8" xmlns:ns4="167739ff-2c7d-429e-9c85-b8dc0d7f6135" targetNamespace="http://schemas.microsoft.com/office/2006/metadata/properties" ma:root="true" ma:fieldsID="420549e59499adb5802b728c5835b179" ns2:_="" ns3:_="" ns4:_="">
    <xsd:import namespace="8c1cb76d-7021-4459-88c1-0fb815b4fcef"/>
    <xsd:import namespace="950b44a9-d9f5-4259-ab60-41da1d6e20c8"/>
    <xsd:import namespace="167739ff-2c7d-429e-9c85-b8dc0d7f6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3:TaxKeywordTaxHTField" minOccurs="0"/>
                <xsd:element ref="ns4:TaxCatchAll" minOccurs="0"/>
                <xsd:element ref="ns2:MediaServiceDateTaken"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cb76d-7021-4459-88c1-0fb815b4f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3384a45-a193-4818-b035-ec8780cf75e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Year" ma:index="26" nillable="true" ma:displayName="Year" ma:format="Dropdown" ma:internalName="Year">
      <xsd:simpleType>
        <xsd:restriction base="dms:Choice">
          <xsd:enumeration value="2022"/>
          <xsd:enumeration value="2023"/>
          <xsd:enumeration value="2024"/>
          <xsd:enumeration value="2025"/>
        </xsd:restriction>
      </xsd:simpleType>
    </xsd:element>
  </xsd:schema>
  <xsd:schema xmlns:xsd="http://www.w3.org/2001/XMLSchema" xmlns:xs="http://www.w3.org/2001/XMLSchema" xmlns:dms="http://schemas.microsoft.com/office/2006/documentManagement/types" xmlns:pc="http://schemas.microsoft.com/office/infopath/2007/PartnerControls" targetNamespace="950b44a9-d9f5-4259-ab60-41da1d6e20c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KeywordTaxHTField" ma:index="16" nillable="true" ma:taxonomy="true" ma:internalName="TaxKeywordTaxHTField" ma:taxonomyFieldName="TaxKeyword" ma:displayName="Enterprise Keywords" ma:fieldId="{23f27201-bee3-471e-b2e7-b64fd8b7ca38}" ma:taxonomyMulti="true" ma:sspId="83384a45-a193-4818-b035-ec8780cf75ec"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739ff-2c7d-429e-9c85-b8dc0d7f61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737b4fb-dfbd-4892-9104-36a46a56a3d0}" ma:internalName="TaxCatchAll" ma:showField="CatchAllData" ma:web="950b44a9-d9f5-4259-ab60-41da1d6e2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1cb76d-7021-4459-88c1-0fb815b4fcef">
      <Terms xmlns="http://schemas.microsoft.com/office/infopath/2007/PartnerControls"/>
    </lcf76f155ced4ddcb4097134ff3c332f>
    <Year xmlns="8c1cb76d-7021-4459-88c1-0fb815b4fcef" xsi:nil="true"/>
    <TaxCatchAll xmlns="167739ff-2c7d-429e-9c85-b8dc0d7f6135" xsi:nil="true"/>
    <TaxKeywordTaxHTField xmlns="950b44a9-d9f5-4259-ab60-41da1d6e20c8">
      <Terms xmlns="http://schemas.microsoft.com/office/infopath/2007/PartnerControls"/>
    </TaxKeywordTaxHTField>
  </documentManagement>
</p:properties>
</file>

<file path=customXml/itemProps1.xml><?xml version="1.0" encoding="utf-8"?>
<ds:datastoreItem xmlns:ds="http://schemas.openxmlformats.org/officeDocument/2006/customXml" ds:itemID="{14D838BF-3EA8-4EC6-837B-7DE6E61E4127}">
  <ds:schemaRefs>
    <ds:schemaRef ds:uri="http://schemas.microsoft.com/sharepoint/v3/contenttype/forms"/>
  </ds:schemaRefs>
</ds:datastoreItem>
</file>

<file path=customXml/itemProps2.xml><?xml version="1.0" encoding="utf-8"?>
<ds:datastoreItem xmlns:ds="http://schemas.openxmlformats.org/officeDocument/2006/customXml" ds:itemID="{E9BD8CC7-6C7C-407A-B030-91A73A89A357}">
  <ds:schemaRefs>
    <ds:schemaRef ds:uri="http://schemas.openxmlformats.org/officeDocument/2006/bibliography"/>
  </ds:schemaRefs>
</ds:datastoreItem>
</file>

<file path=customXml/itemProps3.xml><?xml version="1.0" encoding="utf-8"?>
<ds:datastoreItem xmlns:ds="http://schemas.openxmlformats.org/officeDocument/2006/customXml" ds:itemID="{AB845E3E-E7A6-4BD7-A9E9-C08579C39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cb76d-7021-4459-88c1-0fb815b4fcef"/>
    <ds:schemaRef ds:uri="950b44a9-d9f5-4259-ab60-41da1d6e20c8"/>
    <ds:schemaRef ds:uri="167739ff-2c7d-429e-9c85-b8dc0d7f6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9A01AE-4573-4C99-92EA-915B596A5C78}">
  <ds:schemaRefs>
    <ds:schemaRef ds:uri="http://schemas.openxmlformats.org/package/2006/metadata/core-properties"/>
    <ds:schemaRef ds:uri="http://schemas.microsoft.com/office/2006/documentManagement/types"/>
    <ds:schemaRef ds:uri="167739ff-2c7d-429e-9c85-b8dc0d7f6135"/>
    <ds:schemaRef ds:uri="http://purl.org/dc/elements/1.1/"/>
    <ds:schemaRef ds:uri="http://purl.org/dc/terms/"/>
    <ds:schemaRef ds:uri="http://schemas.microsoft.com/office/2006/metadata/properties"/>
    <ds:schemaRef ds:uri="http://purl.org/dc/dcmitype/"/>
    <ds:schemaRef ds:uri="http://www.w3.org/XML/1998/namespace"/>
    <ds:schemaRef ds:uri="8c1cb76d-7021-4459-88c1-0fb815b4fcef"/>
    <ds:schemaRef ds:uri="http://schemas.microsoft.com/office/infopath/2007/PartnerControls"/>
    <ds:schemaRef ds:uri="950b44a9-d9f5-4259-ab60-41da1d6e20c8"/>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3162</Words>
  <Characters>18026</Characters>
  <Application>Microsoft Office Word</Application>
  <DocSecurity>0</DocSecurity>
  <Lines>150</Lines>
  <Paragraphs>42</Paragraphs>
  <ScaleCrop>false</ScaleCrop>
  <Company/>
  <LinksUpToDate>false</LinksUpToDate>
  <CharactersWithSpaces>21146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 Stephanie</dc:creator>
  <cp:keywords/>
  <dc:description/>
  <cp:lastModifiedBy>Bene, Stephanie</cp:lastModifiedBy>
  <cp:revision>3</cp:revision>
  <dcterms:created xsi:type="dcterms:W3CDTF">2024-11-29T15:38:00Z</dcterms:created>
  <dcterms:modified xsi:type="dcterms:W3CDTF">2024-11-29T20:13:00Z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0x0101001193BC3472A1274689D2A944F6938532</vt:lpwstr>
  </property>
  <property fmtid="{D5CDD505-2E9C-101B-9397-08002B2CF9AE}" pid="3" name="TaxKeyword">
    <vt:lpwstr/>
  </property>
  <property fmtid="{D5CDD505-2E9C-101B-9397-08002B2CF9AE}" pid="4" name="EDCLanguage">
    <vt:lpwstr/>
  </property>
  <property fmtid="{D5CDD505-2E9C-101B-9397-08002B2CF9AE}" pid="5" name="EDCLanguageTaxHTField0">
    <vt:lpwstr/>
  </property>
  <property fmtid="{D5CDD505-2E9C-101B-9397-08002B2CF9AE}" pid="6" name="MediaServiceImageTags">
    <vt:lpwstr/>
  </property>
  <property fmtid="{D5CDD505-2E9C-101B-9397-08002B2CF9AE}" pid="7" name="Function">
    <vt:lpwstr/>
  </property>
  <property fmtid="{D5CDD505-2E9C-101B-9397-08002B2CF9AE}" pid="8" name="FunctionTaxHTField0">
    <vt:lpwstr/>
  </property>
</Properties>
</file>